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D7F" w14:textId="77777777" w:rsidR="000F2D6C" w:rsidRPr="00A16878" w:rsidRDefault="001846F9" w:rsidP="000E6B18">
      <w:pPr>
        <w:pBdr>
          <w:top w:val="nil"/>
          <w:left w:val="nil"/>
          <w:bottom w:val="nil"/>
          <w:right w:val="nil"/>
          <w:between w:val="nil"/>
        </w:pBdr>
        <w:spacing w:after="0" w:line="240" w:lineRule="auto"/>
        <w:jc w:val="center"/>
        <w:rPr>
          <w:rFonts w:asciiTheme="minorHAnsi" w:eastAsia="Times New Roman" w:hAnsiTheme="minorHAnsi" w:cs="Times New Roman"/>
          <w:color w:val="000000"/>
        </w:rPr>
      </w:pPr>
      <w:bookmarkStart w:id="0" w:name="_GoBack"/>
      <w:bookmarkEnd w:id="0"/>
      <w:r w:rsidRPr="00A16878">
        <w:rPr>
          <w:rFonts w:asciiTheme="minorHAnsi" w:eastAsia="Times New Roman" w:hAnsiTheme="minorHAnsi" w:cs="Times New Roman"/>
          <w:noProof/>
          <w:color w:val="000000"/>
          <w:lang w:val="en-US" w:eastAsia="en-US"/>
        </w:rPr>
        <w:drawing>
          <wp:inline distT="0" distB="0" distL="0" distR="0" wp14:anchorId="4486500F" wp14:editId="6FBA1787">
            <wp:extent cx="981792" cy="963383"/>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7"/>
                    <a:srcRect/>
                    <a:stretch>
                      <a:fillRect/>
                    </a:stretch>
                  </pic:blipFill>
                  <pic:spPr>
                    <a:xfrm>
                      <a:off x="0" y="0"/>
                      <a:ext cx="981792" cy="963383"/>
                    </a:xfrm>
                    <a:prstGeom prst="rect">
                      <a:avLst/>
                    </a:prstGeom>
                    <a:ln/>
                  </pic:spPr>
                </pic:pic>
              </a:graphicData>
            </a:graphic>
          </wp:inline>
        </w:drawing>
      </w:r>
    </w:p>
    <w:p w14:paraId="3CF183AB" w14:textId="77777777" w:rsidR="000F2D6C" w:rsidRPr="00A16878" w:rsidRDefault="000F2D6C" w:rsidP="000E6B18">
      <w:pPr>
        <w:pBdr>
          <w:top w:val="nil"/>
          <w:left w:val="nil"/>
          <w:bottom w:val="nil"/>
          <w:right w:val="nil"/>
          <w:between w:val="nil"/>
        </w:pBdr>
        <w:tabs>
          <w:tab w:val="left" w:pos="3119"/>
        </w:tabs>
        <w:spacing w:after="0" w:line="240" w:lineRule="auto"/>
        <w:rPr>
          <w:rFonts w:asciiTheme="minorHAnsi" w:eastAsia="Times New Roman" w:hAnsiTheme="minorHAnsi" w:cs="Times New Roman"/>
          <w:b/>
          <w:color w:val="000000"/>
        </w:rPr>
      </w:pPr>
    </w:p>
    <w:p w14:paraId="18550B7E" w14:textId="77777777" w:rsidR="000F2D6C" w:rsidRPr="00A16878" w:rsidRDefault="001846F9" w:rsidP="000E6B1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inorHAnsi" w:eastAsia="Times New Roman" w:hAnsiTheme="minorHAnsi" w:cs="Times New Roman"/>
          <w:b/>
          <w:color w:val="000000"/>
        </w:rPr>
      </w:pPr>
      <w:bookmarkStart w:id="1" w:name="_gjdgxs" w:colFirst="0" w:colLast="0"/>
      <w:bookmarkEnd w:id="1"/>
      <w:r w:rsidRPr="00A16878">
        <w:rPr>
          <w:rFonts w:asciiTheme="minorHAnsi" w:eastAsia="Times New Roman" w:hAnsiTheme="minorHAnsi" w:cs="Times New Roman"/>
          <w:b/>
          <w:color w:val="000000"/>
        </w:rPr>
        <w:t xml:space="preserve">Provincia de Buenos Aires - Dirección General de Cultura y Educación - </w:t>
      </w:r>
      <w:r w:rsidRPr="00A16878">
        <w:rPr>
          <w:rFonts w:asciiTheme="minorHAnsi" w:eastAsia="Times New Roman" w:hAnsiTheme="minorHAnsi" w:cs="Times New Roman"/>
          <w:b/>
        </w:rPr>
        <w:t xml:space="preserve"> Dirección de Educación Superior </w:t>
      </w:r>
      <w:r w:rsidRPr="00A16878">
        <w:rPr>
          <w:rFonts w:asciiTheme="minorHAnsi" w:eastAsia="Times New Roman" w:hAnsiTheme="minorHAnsi" w:cs="Times New Roman"/>
          <w:b/>
          <w:color w:val="000000"/>
        </w:rPr>
        <w:t>Instituto Superior de Formación Docente y Técnica Nº 46 “2 de abril de 1982”</w:t>
      </w:r>
    </w:p>
    <w:p w14:paraId="11A6A87C" w14:textId="77777777" w:rsidR="000F2D6C" w:rsidRPr="00A16878" w:rsidRDefault="001846F9" w:rsidP="000E6B1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inorHAnsi" w:eastAsia="Times New Roman" w:hAnsiTheme="minorHAnsi" w:cs="Times New Roman"/>
          <w:b/>
          <w:color w:val="000000"/>
        </w:rPr>
      </w:pPr>
      <w:r w:rsidRPr="00A16878">
        <w:rPr>
          <w:rFonts w:asciiTheme="minorHAnsi" w:eastAsia="Times New Roman" w:hAnsiTheme="minorHAnsi" w:cs="Times New Roman"/>
          <w:b/>
          <w:color w:val="000000"/>
        </w:rPr>
        <w:t>Sede: Pueyrredón 1250 - Sub-sede: Pueyrredón 914 -  Ramos Mejía -  La Matanza</w:t>
      </w:r>
    </w:p>
    <w:p w14:paraId="77FFA645" w14:textId="56C6A916" w:rsidR="00BA6626" w:rsidRPr="00A16878" w:rsidRDefault="00B5131C" w:rsidP="000E6B18">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inorHAnsi" w:eastAsia="Times New Roman" w:hAnsiTheme="minorHAnsi" w:cs="Times New Roman"/>
          <w:b/>
          <w:color w:val="000000"/>
        </w:rPr>
      </w:pPr>
      <w:hyperlink r:id="rId8">
        <w:r w:rsidR="001846F9" w:rsidRPr="00A16878">
          <w:rPr>
            <w:rFonts w:asciiTheme="minorHAnsi" w:eastAsia="Times New Roman" w:hAnsiTheme="minorHAnsi" w:cs="Times New Roman"/>
            <w:b/>
            <w:color w:val="0000FF"/>
          </w:rPr>
          <w:t>www.instituto46.edu.ar</w:t>
        </w:r>
      </w:hyperlink>
      <w:r w:rsidR="001846F9" w:rsidRPr="00A16878">
        <w:rPr>
          <w:rFonts w:asciiTheme="minorHAnsi" w:eastAsia="Times New Roman" w:hAnsiTheme="minorHAnsi" w:cs="Times New Roman"/>
          <w:b/>
          <w:color w:val="000000"/>
        </w:rPr>
        <w:t xml:space="preserve"> - @instituo.46</w:t>
      </w:r>
    </w:p>
    <w:p w14:paraId="3AD76D13" w14:textId="77777777" w:rsidR="00BA6626" w:rsidRPr="00A16878" w:rsidRDefault="00BA6626" w:rsidP="000E6B18">
      <w:pPr>
        <w:spacing w:after="0" w:line="240" w:lineRule="auto"/>
        <w:rPr>
          <w:rFonts w:asciiTheme="minorHAnsi" w:eastAsia="Times New Roman" w:hAnsiTheme="minorHAnsi" w:cs="Times New Roman"/>
          <w:b/>
          <w:color w:val="FF0000"/>
        </w:rPr>
      </w:pPr>
    </w:p>
    <w:p w14:paraId="59C021C4" w14:textId="77777777"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b/>
          <w:bCs/>
          <w:color w:val="000000"/>
        </w:rPr>
      </w:pPr>
      <w:r w:rsidRPr="00A16878">
        <w:rPr>
          <w:rFonts w:asciiTheme="minorHAnsi" w:eastAsia="Arial" w:hAnsiTheme="minorHAnsi" w:cs="Times New Roman"/>
          <w:b/>
          <w:bCs/>
          <w:color w:val="000000"/>
        </w:rPr>
        <w:t>Carrera: Profesorado en Historia</w:t>
      </w:r>
    </w:p>
    <w:p w14:paraId="3ADC4B79" w14:textId="775D4D12"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b/>
          <w:bCs/>
          <w:color w:val="000000"/>
        </w:rPr>
      </w:pPr>
      <w:r w:rsidRPr="00A16878">
        <w:rPr>
          <w:rFonts w:asciiTheme="minorHAnsi" w:eastAsia="Arial" w:hAnsiTheme="minorHAnsi" w:cs="Times New Roman"/>
          <w:b/>
          <w:bCs/>
          <w:color w:val="000000"/>
        </w:rPr>
        <w:t>Ciclo lectivo: 202</w:t>
      </w:r>
      <w:r w:rsidR="002A6471">
        <w:rPr>
          <w:rFonts w:asciiTheme="minorHAnsi" w:eastAsia="Arial" w:hAnsiTheme="minorHAnsi" w:cs="Times New Roman"/>
          <w:b/>
          <w:bCs/>
          <w:color w:val="000000"/>
        </w:rPr>
        <w:t>5</w:t>
      </w:r>
    </w:p>
    <w:p w14:paraId="304830AF" w14:textId="1D647303"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b/>
          <w:bCs/>
          <w:color w:val="000000"/>
        </w:rPr>
      </w:pPr>
      <w:r w:rsidRPr="00A16878">
        <w:rPr>
          <w:rFonts w:asciiTheme="minorHAnsi" w:eastAsia="Arial" w:hAnsiTheme="minorHAnsi" w:cs="Times New Roman"/>
          <w:b/>
          <w:bCs/>
          <w:color w:val="000000"/>
        </w:rPr>
        <w:t xml:space="preserve">Espacio curricular: </w:t>
      </w:r>
      <w:r w:rsidR="00E64F0D" w:rsidRPr="00A16878">
        <w:rPr>
          <w:rFonts w:asciiTheme="minorHAnsi" w:eastAsia="Arial" w:hAnsiTheme="minorHAnsi" w:cs="Times New Roman"/>
          <w:b/>
          <w:bCs/>
          <w:color w:val="000000"/>
        </w:rPr>
        <w:t>Campo de la Práctica II - Terreno</w:t>
      </w:r>
    </w:p>
    <w:p w14:paraId="5C80673D" w14:textId="51025149"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color w:val="000000"/>
        </w:rPr>
      </w:pPr>
      <w:r w:rsidRPr="00A16878">
        <w:rPr>
          <w:rFonts w:asciiTheme="minorHAnsi" w:eastAsia="Arial" w:hAnsiTheme="minorHAnsi" w:cs="Times New Roman"/>
          <w:color w:val="000000"/>
        </w:rPr>
        <w:t xml:space="preserve">Horas semanales: </w:t>
      </w:r>
      <w:r w:rsidR="00E64F0D" w:rsidRPr="00A16878">
        <w:rPr>
          <w:rFonts w:asciiTheme="minorHAnsi" w:eastAsia="Arial" w:hAnsiTheme="minorHAnsi" w:cs="Times New Roman"/>
          <w:color w:val="000000"/>
        </w:rPr>
        <w:t xml:space="preserve">2 módulos. </w:t>
      </w:r>
    </w:p>
    <w:p w14:paraId="7E6B7635" w14:textId="03D4C63B"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color w:val="000000"/>
        </w:rPr>
      </w:pPr>
      <w:r w:rsidRPr="00A16878">
        <w:rPr>
          <w:rFonts w:asciiTheme="minorHAnsi" w:eastAsia="Arial" w:hAnsiTheme="minorHAnsi" w:cs="Times New Roman"/>
          <w:b/>
          <w:bCs/>
          <w:color w:val="000000"/>
        </w:rPr>
        <w:t xml:space="preserve">Curso: </w:t>
      </w:r>
      <w:r w:rsidR="00A16878">
        <w:rPr>
          <w:rFonts w:asciiTheme="minorHAnsi" w:eastAsia="Arial" w:hAnsiTheme="minorHAnsi" w:cs="Times New Roman"/>
          <w:b/>
          <w:bCs/>
          <w:color w:val="000000"/>
        </w:rPr>
        <w:t>2do</w:t>
      </w:r>
      <w:r w:rsidR="00E64F0D" w:rsidRPr="00A16878">
        <w:rPr>
          <w:rFonts w:asciiTheme="minorHAnsi" w:eastAsia="Arial" w:hAnsiTheme="minorHAnsi" w:cs="Times New Roman"/>
          <w:b/>
          <w:bCs/>
          <w:color w:val="000000"/>
        </w:rPr>
        <w:t xml:space="preserve"> año Grupo </w:t>
      </w:r>
      <w:r w:rsidR="002A6471">
        <w:rPr>
          <w:rFonts w:asciiTheme="minorHAnsi" w:eastAsia="Arial" w:hAnsiTheme="minorHAnsi" w:cs="Times New Roman"/>
          <w:b/>
          <w:bCs/>
          <w:color w:val="000000"/>
        </w:rPr>
        <w:t>3</w:t>
      </w:r>
    </w:p>
    <w:p w14:paraId="2D7FFE02" w14:textId="13C266ED" w:rsidR="00F82C14" w:rsidRPr="00A16878" w:rsidRDefault="00314359" w:rsidP="000E6B18">
      <w:pPr>
        <w:pBdr>
          <w:top w:val="nil"/>
          <w:left w:val="nil"/>
          <w:bottom w:val="nil"/>
          <w:right w:val="nil"/>
          <w:between w:val="nil"/>
        </w:pBdr>
        <w:spacing w:after="0" w:line="240" w:lineRule="auto"/>
        <w:rPr>
          <w:rFonts w:asciiTheme="minorHAnsi" w:eastAsia="Arial" w:hAnsiTheme="minorHAnsi" w:cs="Times New Roman"/>
          <w:color w:val="000000"/>
        </w:rPr>
      </w:pPr>
      <w:r w:rsidRPr="00A16878">
        <w:rPr>
          <w:rFonts w:asciiTheme="minorHAnsi" w:eastAsia="Arial" w:hAnsiTheme="minorHAnsi" w:cs="Times New Roman"/>
          <w:b/>
          <w:bCs/>
          <w:color w:val="000000"/>
        </w:rPr>
        <w:t>Docente</w:t>
      </w:r>
      <w:r w:rsidRPr="00A16878">
        <w:rPr>
          <w:rFonts w:asciiTheme="minorHAnsi" w:eastAsia="Arial" w:hAnsiTheme="minorHAnsi" w:cs="Times New Roman"/>
          <w:color w:val="000000"/>
        </w:rPr>
        <w:t>:</w:t>
      </w:r>
      <w:r w:rsidR="00ED6BA6" w:rsidRPr="00A16878">
        <w:rPr>
          <w:rFonts w:asciiTheme="minorHAnsi" w:eastAsia="Arial" w:hAnsiTheme="minorHAnsi" w:cs="Times New Roman"/>
          <w:color w:val="000000"/>
        </w:rPr>
        <w:t xml:space="preserve"> </w:t>
      </w:r>
      <w:r w:rsidR="005A4A7B" w:rsidRPr="00A16878">
        <w:rPr>
          <w:rFonts w:asciiTheme="minorHAnsi" w:eastAsia="Arial" w:hAnsiTheme="minorHAnsi" w:cs="Times New Roman"/>
          <w:color w:val="000000"/>
        </w:rPr>
        <w:t>Lic</w:t>
      </w:r>
      <w:r w:rsidRPr="00A16878">
        <w:rPr>
          <w:rFonts w:asciiTheme="minorHAnsi" w:eastAsia="Arial" w:hAnsiTheme="minorHAnsi" w:cs="Times New Roman"/>
          <w:color w:val="000000"/>
        </w:rPr>
        <w:t>. Diego Curiel</w:t>
      </w:r>
    </w:p>
    <w:p w14:paraId="2D310B22" w14:textId="77777777" w:rsidR="00314359" w:rsidRPr="00A16878" w:rsidRDefault="00314359" w:rsidP="000E6B18">
      <w:pPr>
        <w:pBdr>
          <w:top w:val="nil"/>
          <w:left w:val="nil"/>
          <w:bottom w:val="nil"/>
          <w:right w:val="nil"/>
          <w:between w:val="nil"/>
        </w:pBdr>
        <w:spacing w:after="0" w:line="240" w:lineRule="auto"/>
        <w:rPr>
          <w:rFonts w:asciiTheme="minorHAnsi" w:eastAsia="Arial" w:hAnsiTheme="minorHAnsi" w:cs="Times New Roman"/>
          <w:color w:val="000000"/>
        </w:rPr>
      </w:pPr>
    </w:p>
    <w:p w14:paraId="76847DC0" w14:textId="626DE2CB" w:rsidR="007F1467" w:rsidRPr="00A16878" w:rsidRDefault="001D1625" w:rsidP="000E6B18">
      <w:pPr>
        <w:pBdr>
          <w:top w:val="nil"/>
          <w:left w:val="nil"/>
          <w:bottom w:val="nil"/>
          <w:right w:val="nil"/>
          <w:between w:val="nil"/>
        </w:pBdr>
        <w:spacing w:after="0" w:line="240" w:lineRule="auto"/>
        <w:rPr>
          <w:rFonts w:asciiTheme="minorHAnsi" w:hAnsiTheme="minorHAnsi"/>
          <w:b/>
          <w:u w:val="single"/>
        </w:rPr>
      </w:pPr>
      <w:r w:rsidRPr="00A16878">
        <w:rPr>
          <w:rFonts w:asciiTheme="minorHAnsi" w:hAnsiTheme="minorHAnsi"/>
          <w:b/>
          <w:u w:val="single"/>
        </w:rPr>
        <w:t>Fundamentos</w:t>
      </w:r>
    </w:p>
    <w:p w14:paraId="547807BF" w14:textId="00DAE3DA" w:rsidR="009A3145" w:rsidRPr="00A16878" w:rsidRDefault="00854D2B" w:rsidP="000E6B18">
      <w:pPr>
        <w:pStyle w:val="Ttulo"/>
        <w:spacing w:before="0" w:after="0" w:line="240" w:lineRule="auto"/>
        <w:ind w:right="-1"/>
        <w:jc w:val="both"/>
        <w:rPr>
          <w:rFonts w:asciiTheme="minorHAnsi" w:hAnsiTheme="minorHAnsi" w:cs="Arial"/>
          <w:b w:val="0"/>
          <w:color w:val="000000"/>
          <w:sz w:val="22"/>
          <w:szCs w:val="22"/>
        </w:rPr>
      </w:pPr>
      <w:r w:rsidRPr="00A16878">
        <w:rPr>
          <w:rFonts w:asciiTheme="minorHAnsi" w:hAnsiTheme="minorHAnsi" w:cs="Arial"/>
          <w:b w:val="0"/>
          <w:color w:val="000000"/>
          <w:sz w:val="22"/>
          <w:szCs w:val="22"/>
        </w:rPr>
        <w:t>La conformación de un perfil docente concebido desde la asunción crítica y reflexiva de la compleja tarea que se emprende al guiar un proceso de enseñanza-aprendizaje del Área de Ciencias Sociales define la centralidad que cobra el Espacio de la Práctica, como eje vertebrador de la carrera docente, en el campo del saber científico social y en el campo de nuestras disciplinas pedagógicas, en este caso Historia. En tal sentido, el Espacio de la Práctica presenta su particularidad en la integración de saberes teóricos y prácticos, que deben afianzarse en el avance de la formación docente al momento de insertarse en la observación de Instituciones y situaciones áulicas, para avanzar en el diseño e implementación de proyectos que serán producto del análisis situado de los diversos contextos socioeducativos.</w:t>
      </w:r>
    </w:p>
    <w:p w14:paraId="06F2F765" w14:textId="62118068" w:rsidR="00854D2B" w:rsidRPr="00A16878" w:rsidRDefault="00854D2B" w:rsidP="000E6B18">
      <w:pPr>
        <w:pStyle w:val="Ttulo"/>
        <w:spacing w:before="0" w:after="0" w:line="240" w:lineRule="auto"/>
        <w:ind w:right="-1"/>
        <w:jc w:val="both"/>
        <w:rPr>
          <w:rFonts w:asciiTheme="minorHAnsi" w:hAnsiTheme="minorHAnsi" w:cs="Arial"/>
          <w:b w:val="0"/>
          <w:color w:val="000000"/>
          <w:sz w:val="22"/>
          <w:szCs w:val="22"/>
        </w:rPr>
      </w:pPr>
      <w:r w:rsidRPr="00A16878">
        <w:rPr>
          <w:rFonts w:asciiTheme="minorHAnsi" w:hAnsiTheme="minorHAnsi" w:cs="Arial"/>
          <w:b w:val="0"/>
          <w:color w:val="000000"/>
          <w:sz w:val="22"/>
          <w:szCs w:val="22"/>
        </w:rPr>
        <w:t>Los fundamentos la Escuela Secundaria de seis años que plantean la centralidad de los y las estudiantes como sujetos de derecho, en ejercicio cotidiano de su ciudadanía, pone al futuro docente especializado en Ciencias Sociales en una situación trascendental, muchos más en l</w:t>
      </w:r>
      <w:r w:rsidRPr="00A16878">
        <w:rPr>
          <w:rFonts w:asciiTheme="minorHAnsi" w:hAnsiTheme="minorHAnsi" w:cs="Arial"/>
          <w:b w:val="0"/>
          <w:sz w:val="22"/>
          <w:szCs w:val="22"/>
        </w:rPr>
        <w:t xml:space="preserve">os tiempos contradictorios que se viven, donde se dificulta interpretar si nos enfrentamos a una crisis de valores o si nos encaminamos hacia una “revalorización” sociocultural, siendo interpelada por la abundancia de medios, la fácil disponibilidad y accesibilidad a los mismos, lo cual, frecuentemente, condiciona y atenta contra la libre elección y el pensamiento crítico. </w:t>
      </w:r>
      <w:r w:rsidRPr="00A16878">
        <w:rPr>
          <w:rFonts w:asciiTheme="minorHAnsi" w:hAnsiTheme="minorHAnsi" w:cs="Arial"/>
          <w:b w:val="0"/>
          <w:color w:val="000000"/>
          <w:sz w:val="22"/>
          <w:szCs w:val="22"/>
        </w:rPr>
        <w:t xml:space="preserve">En este marco, la enseñanza de las Ciencias Sociales enfrenta, en este contexto sociocultural y político educativo, el desafío de la construcción crítica de conocimientos, prácticas sociales y valores, para que sus ciudadanos, individual y/o colectivamente, demanden mayor calidad ciudadana y ejerciten sus derechos, fijando como horizonte del egresado o egresada de la escuela secundaria, su rol ciudadano activo, la continuidad de estudios superiores y la accesibilidad al mundo del trabajo. </w:t>
      </w:r>
    </w:p>
    <w:p w14:paraId="320990CB" w14:textId="120A2440" w:rsidR="00854D2B" w:rsidRPr="00A16878" w:rsidRDefault="00854D2B" w:rsidP="000E6B18">
      <w:pPr>
        <w:spacing w:after="0" w:line="240" w:lineRule="auto"/>
        <w:jc w:val="both"/>
        <w:rPr>
          <w:rFonts w:asciiTheme="minorHAnsi" w:hAnsiTheme="minorHAnsi" w:cs="Arial"/>
          <w:b/>
          <w:color w:val="000000"/>
        </w:rPr>
      </w:pPr>
      <w:r w:rsidRPr="00A16878">
        <w:rPr>
          <w:rFonts w:asciiTheme="minorHAnsi" w:hAnsiTheme="minorHAnsi" w:cs="Arial"/>
        </w:rPr>
        <w:t xml:space="preserve">Es por ello que, en las Carreras de Formación Docente, la inclusión de esta perspectiva obedece al propósito de que el futuro docente tenga competencia para formar a sus estudiantes, capaces de enfrentar ese mundo y se eduquen como usuarios conscientes y activos de la tecnología, el impacto de los medios y redes sociales de comunicación, conocedores de sus alcances y capaces de seleccionar y controlar sus consecuencias. </w:t>
      </w:r>
    </w:p>
    <w:p w14:paraId="340490F1" w14:textId="2B115B05" w:rsidR="00854D2B" w:rsidRPr="00A16878" w:rsidRDefault="00854D2B" w:rsidP="000E6B18">
      <w:pPr>
        <w:pStyle w:val="Ttulo"/>
        <w:spacing w:before="0" w:after="0" w:line="240" w:lineRule="auto"/>
        <w:ind w:right="-1"/>
        <w:jc w:val="both"/>
        <w:rPr>
          <w:rFonts w:asciiTheme="minorHAnsi" w:hAnsiTheme="minorHAnsi" w:cs="Arial"/>
          <w:b w:val="0"/>
          <w:caps/>
          <w:color w:val="000000"/>
          <w:sz w:val="22"/>
          <w:szCs w:val="22"/>
        </w:rPr>
      </w:pPr>
      <w:r w:rsidRPr="00A16878">
        <w:rPr>
          <w:rFonts w:asciiTheme="minorHAnsi" w:hAnsiTheme="minorHAnsi" w:cs="Arial"/>
          <w:b w:val="0"/>
          <w:sz w:val="22"/>
          <w:szCs w:val="22"/>
          <w:lang w:val="es-MX"/>
        </w:rPr>
        <w:t xml:space="preserve">El </w:t>
      </w:r>
      <w:r w:rsidR="008F7A8C" w:rsidRPr="00A16878">
        <w:rPr>
          <w:rFonts w:asciiTheme="minorHAnsi" w:hAnsiTheme="minorHAnsi" w:cs="Arial"/>
          <w:b w:val="0"/>
          <w:sz w:val="22"/>
          <w:szCs w:val="22"/>
          <w:lang w:val="es-MX"/>
        </w:rPr>
        <w:t>Campo</w:t>
      </w:r>
      <w:r w:rsidRPr="00A16878">
        <w:rPr>
          <w:rFonts w:asciiTheme="minorHAnsi" w:hAnsiTheme="minorHAnsi" w:cs="Arial"/>
          <w:b w:val="0"/>
          <w:sz w:val="22"/>
          <w:szCs w:val="22"/>
          <w:lang w:val="es-MX"/>
        </w:rPr>
        <w:t xml:space="preserve"> de la Práctica, como eje vertebrador de la formación del estudiante de profesorado, </w:t>
      </w:r>
      <w:r w:rsidR="009B162C" w:rsidRPr="00A16878">
        <w:rPr>
          <w:rFonts w:asciiTheme="minorHAnsi" w:hAnsiTheme="minorHAnsi" w:cs="Arial"/>
          <w:b w:val="0"/>
          <w:sz w:val="22"/>
          <w:szCs w:val="22"/>
          <w:lang w:val="es-MX"/>
        </w:rPr>
        <w:t>en su carácter articulador e integrador</w:t>
      </w:r>
      <w:r w:rsidR="005177B5" w:rsidRPr="00A16878">
        <w:rPr>
          <w:rFonts w:asciiTheme="minorHAnsi" w:hAnsiTheme="minorHAnsi" w:cs="Arial"/>
          <w:b w:val="0"/>
          <w:sz w:val="22"/>
          <w:szCs w:val="22"/>
          <w:lang w:val="es-MX"/>
        </w:rPr>
        <w:t>,</w:t>
      </w:r>
      <w:r w:rsidR="006D772F" w:rsidRPr="00A16878">
        <w:rPr>
          <w:rFonts w:asciiTheme="minorHAnsi" w:hAnsiTheme="minorHAnsi" w:cs="Arial"/>
          <w:b w:val="0"/>
          <w:sz w:val="22"/>
          <w:szCs w:val="22"/>
          <w:lang w:val="es-MX"/>
        </w:rPr>
        <w:t xml:space="preserve"> </w:t>
      </w:r>
      <w:r w:rsidRPr="00A16878">
        <w:rPr>
          <w:rFonts w:asciiTheme="minorHAnsi" w:hAnsiTheme="minorHAnsi" w:cs="Arial"/>
          <w:b w:val="0"/>
          <w:sz w:val="22"/>
          <w:szCs w:val="22"/>
          <w:lang w:val="es-MX"/>
        </w:rPr>
        <w:t>determina el enfoque de este</w:t>
      </w:r>
      <w:r w:rsidRPr="00A16878">
        <w:rPr>
          <w:rFonts w:asciiTheme="minorHAnsi" w:hAnsiTheme="minorHAnsi" w:cs="Arial"/>
          <w:b w:val="0"/>
          <w:color w:val="000000"/>
          <w:sz w:val="22"/>
          <w:szCs w:val="22"/>
        </w:rPr>
        <w:t xml:space="preserve"> proyecto persiguiendo el propósito de converger teoría y práctica, actividades y herramientas, con el objetivo de guiar a los futuros docentes, potenciando el desarrollo de sus competencias y habilidades para el dominio de estrategias a desplegar en su actividad como profesores y profesoras de Historia</w:t>
      </w:r>
      <w:r w:rsidR="005177B5" w:rsidRPr="00A16878">
        <w:rPr>
          <w:rFonts w:asciiTheme="minorHAnsi" w:hAnsiTheme="minorHAnsi" w:cs="Arial"/>
          <w:b w:val="0"/>
          <w:color w:val="000000"/>
          <w:sz w:val="22"/>
          <w:szCs w:val="22"/>
        </w:rPr>
        <w:t>, reflexionando siempre</w:t>
      </w:r>
      <w:r w:rsidR="00154908" w:rsidRPr="00A16878">
        <w:rPr>
          <w:rFonts w:asciiTheme="minorHAnsi" w:hAnsiTheme="minorHAnsi" w:cs="Arial"/>
          <w:b w:val="0"/>
          <w:color w:val="000000"/>
          <w:sz w:val="22"/>
          <w:szCs w:val="22"/>
        </w:rPr>
        <w:t xml:space="preserve"> sobre la enseñanza.</w:t>
      </w:r>
    </w:p>
    <w:p w14:paraId="2E39352F" w14:textId="7089B874" w:rsidR="00854D2B" w:rsidRPr="00A16878" w:rsidRDefault="00854D2B" w:rsidP="000E6B18">
      <w:pPr>
        <w:spacing w:after="0" w:line="240" w:lineRule="auto"/>
        <w:jc w:val="both"/>
        <w:rPr>
          <w:rFonts w:asciiTheme="minorHAnsi" w:hAnsiTheme="minorHAnsi" w:cs="Arial"/>
        </w:rPr>
      </w:pPr>
      <w:r w:rsidRPr="00A16878">
        <w:rPr>
          <w:rFonts w:asciiTheme="minorHAnsi" w:hAnsiTheme="minorHAnsi" w:cs="Arial"/>
        </w:rPr>
        <w:t>Las temáticas del campo disciplinar, enfocadas desde una pedagogía dinámica y en constante reinterpretación, que conduce a una permanente renovación didáctica, con la especificidad propia del área, podrán ser abordadas, inicialmente, desde intercambios expositivos, con el fin de otorgar un marco teórico conceptual, que sirvan como punto de partida para el debate y la reflexión, sumando a ello las experiencias transitadas en sus trayectos de Practica I y los Espacios formativos de 1er año de la carrera.</w:t>
      </w:r>
    </w:p>
    <w:p w14:paraId="7547EAF5" w14:textId="63E6D904" w:rsidR="00854D2B" w:rsidRPr="00A16878" w:rsidRDefault="00854D2B" w:rsidP="000E6B18">
      <w:pPr>
        <w:spacing w:after="0" w:line="240" w:lineRule="auto"/>
        <w:jc w:val="both"/>
        <w:rPr>
          <w:rFonts w:asciiTheme="minorHAnsi" w:hAnsiTheme="minorHAnsi" w:cs="Arial"/>
          <w:b/>
          <w:caps/>
          <w:color w:val="000000"/>
        </w:rPr>
      </w:pPr>
      <w:r w:rsidRPr="00A16878">
        <w:rPr>
          <w:rFonts w:asciiTheme="minorHAnsi" w:hAnsiTheme="minorHAnsi" w:cs="Arial"/>
        </w:rPr>
        <w:t xml:space="preserve">En todo momento se consensuarán acciones con el docente </w:t>
      </w:r>
      <w:r w:rsidR="00154908" w:rsidRPr="00A16878">
        <w:rPr>
          <w:rFonts w:asciiTheme="minorHAnsi" w:hAnsiTheme="minorHAnsi" w:cs="Arial"/>
        </w:rPr>
        <w:t>de taller</w:t>
      </w:r>
      <w:r w:rsidRPr="00A16878">
        <w:rPr>
          <w:rFonts w:asciiTheme="minorHAnsi" w:hAnsiTheme="minorHAnsi" w:cs="Arial"/>
        </w:rPr>
        <w:t xml:space="preserve"> del mismo espacio formativo, integrándose a un mismo proyecto, como también la articulación con las cátedras correspondientes al año de curso y a las materias afines a la carrera de Historia, buscando consolidar articulaciones horizontales con los otros espacios formativos de 2do año, y verticales, con lo trabajado en primer año y en relación con el futuro de la carrera, </w:t>
      </w:r>
      <w:r w:rsidRPr="00A16878">
        <w:rPr>
          <w:rFonts w:asciiTheme="minorHAnsi" w:hAnsiTheme="minorHAnsi" w:cs="Arial"/>
        </w:rPr>
        <w:lastRenderedPageBreak/>
        <w:t>persiguiendo el objetivo de coordinar tareas y complementar contenidos inherentes a la práctica como formación integral.</w:t>
      </w:r>
    </w:p>
    <w:p w14:paraId="2E86B915" w14:textId="77777777" w:rsidR="004B05A3" w:rsidRPr="00A16878" w:rsidRDefault="00854D2B" w:rsidP="000E6B18">
      <w:pPr>
        <w:spacing w:after="0" w:line="240" w:lineRule="auto"/>
        <w:jc w:val="both"/>
        <w:rPr>
          <w:rFonts w:asciiTheme="minorHAnsi" w:eastAsia="Arial" w:hAnsiTheme="minorHAnsi" w:cs="Arial"/>
        </w:rPr>
      </w:pPr>
      <w:r w:rsidRPr="00A16878">
        <w:rPr>
          <w:rFonts w:asciiTheme="minorHAnsi" w:hAnsiTheme="minorHAnsi" w:cs="Arial"/>
        </w:rPr>
        <w:t>E</w:t>
      </w:r>
      <w:r w:rsidRPr="00A16878">
        <w:rPr>
          <w:rFonts w:asciiTheme="minorHAnsi" w:eastAsia="Arial" w:hAnsiTheme="minorHAnsi" w:cs="Arial"/>
        </w:rPr>
        <w:t>s factible sumar, a los fines prácticos de la propuesta, relaciones y articulaciones reales con instituciones secundarias de la región, donde quien suscribe también se desempeña desde hace más de 15 años, tanto en el ámbito público como docente, como en el ámbito privado, como docente y directivo, siendo posible aportar experiencia de aula y competencia en los aspectos normativos y administrativos, que suelen abordarse débilmente en los espacios formativos. También desde el rol activo de quien suscribe como docente del Instituto, en otras materias de las carreras de Historia y Geografía, fundamentalmente desde la experiencia como docente del Espacio de la Practica IV desde hace cinco años. Esto permitirá facilitar lazos de articulación e integración de actividades y contenidos con colegas y sus espacios formativos.</w:t>
      </w:r>
    </w:p>
    <w:p w14:paraId="1CA464C0" w14:textId="0FB85AF9" w:rsidR="00854D2B" w:rsidRPr="00A16878" w:rsidRDefault="00854D2B" w:rsidP="000E6B18">
      <w:pPr>
        <w:spacing w:after="0" w:line="240" w:lineRule="auto"/>
        <w:jc w:val="both"/>
        <w:rPr>
          <w:rFonts w:asciiTheme="minorHAnsi" w:eastAsia="Arial" w:hAnsiTheme="minorHAnsi" w:cs="Arial"/>
        </w:rPr>
      </w:pPr>
      <w:r w:rsidRPr="00A16878">
        <w:rPr>
          <w:rFonts w:asciiTheme="minorHAnsi" w:eastAsia="Arial" w:hAnsiTheme="minorHAnsi" w:cs="Arial"/>
        </w:rPr>
        <w:t>Se incluirán herramientas para el conocimiento y análisis de aspectos normativos y pedagógico-didácticas para introducir a futuros docentes en la gestión de las aulas y en la reflexión sobre el rol del profesional docente, fortaleciendo la incorporación de la Educación Sexual Integral y la reflexión sobre la Guía de Orientación para intervención en situaciones conflictivas en el escenario escolar y toda normativa esencial para el ejercicio docente cotidiano.</w:t>
      </w:r>
    </w:p>
    <w:p w14:paraId="69B9DA30" w14:textId="44D03FCF" w:rsidR="00854D2B" w:rsidRPr="00A16878" w:rsidRDefault="00854D2B" w:rsidP="000E6B18">
      <w:pPr>
        <w:spacing w:after="0" w:line="240" w:lineRule="auto"/>
        <w:jc w:val="both"/>
        <w:rPr>
          <w:rFonts w:asciiTheme="minorHAnsi" w:hAnsiTheme="minorHAnsi" w:cs="Arial"/>
          <w:b/>
          <w:caps/>
        </w:rPr>
      </w:pPr>
      <w:r w:rsidRPr="00A16878">
        <w:rPr>
          <w:rFonts w:asciiTheme="minorHAnsi" w:hAnsiTheme="minorHAnsi" w:cs="Arial"/>
        </w:rPr>
        <w:t>Los tiempos y dinámica de la cursada contemplarán la disgregación de los contenidos, prescriptos en el diseño curricular del espacio, para el análisis de proyectos curriculares institucionales y áulicos, el diseño de propuestas didácticas y la implementación de las mismas. En consonancia con lo descripto, se diagraman los acuerdos y criterios de evaluación, proponiendo que los estudiantes desarrollen informes, protagonicen intercambios y arriben a conclusiones que permitan vislumbrar indicadores para certificar instancias de aprobación, tanto cuatrimestrales como finales, teniendo en cuenta los criterios institucionales de evaluación, considerando los ejes de contenidos, para lograr un consistente tratamiento de del análisis de Diseños curriculares y el desarrollo de proyectos.</w:t>
      </w:r>
    </w:p>
    <w:p w14:paraId="19F4455F" w14:textId="53196BAD" w:rsidR="00854D2B" w:rsidRPr="00A16878" w:rsidRDefault="007140ED" w:rsidP="000E6B18">
      <w:pPr>
        <w:pStyle w:val="Ttulo"/>
        <w:spacing w:before="0" w:after="0" w:line="240" w:lineRule="auto"/>
        <w:ind w:right="-1"/>
        <w:jc w:val="both"/>
        <w:rPr>
          <w:rFonts w:asciiTheme="minorHAnsi" w:hAnsiTheme="minorHAnsi" w:cs="Arial"/>
          <w:b w:val="0"/>
          <w:sz w:val="22"/>
          <w:szCs w:val="22"/>
        </w:rPr>
      </w:pPr>
      <w:r w:rsidRPr="00A16878">
        <w:rPr>
          <w:rFonts w:asciiTheme="minorHAnsi" w:hAnsiTheme="minorHAnsi" w:cs="Arial"/>
          <w:b w:val="0"/>
          <w:sz w:val="22"/>
          <w:szCs w:val="22"/>
        </w:rPr>
        <w:t>Es por ello que desde el propósito de las ayudantías, como eje vertebrador de la cursada, s</w:t>
      </w:r>
      <w:r w:rsidR="004B05A3" w:rsidRPr="00A16878">
        <w:rPr>
          <w:rFonts w:asciiTheme="minorHAnsi" w:hAnsiTheme="minorHAnsi" w:cs="Arial"/>
          <w:b w:val="0"/>
          <w:sz w:val="22"/>
          <w:szCs w:val="22"/>
        </w:rPr>
        <w:t>e pretende que con este recorrido</w:t>
      </w:r>
      <w:r w:rsidR="000C6536" w:rsidRPr="00A16878">
        <w:rPr>
          <w:rFonts w:asciiTheme="minorHAnsi" w:hAnsiTheme="minorHAnsi" w:cs="Arial"/>
          <w:b w:val="0"/>
          <w:sz w:val="22"/>
          <w:szCs w:val="22"/>
        </w:rPr>
        <w:t xml:space="preserve"> los estudiantes puedan adquirir la </w:t>
      </w:r>
      <w:r w:rsidR="00EB7DD0" w:rsidRPr="00A16878">
        <w:rPr>
          <w:rFonts w:asciiTheme="minorHAnsi" w:hAnsiTheme="minorHAnsi" w:cs="Arial"/>
          <w:b w:val="0"/>
          <w:sz w:val="22"/>
          <w:szCs w:val="22"/>
        </w:rPr>
        <w:t>capacidad</w:t>
      </w:r>
      <w:r w:rsidR="000C6536" w:rsidRPr="00A16878">
        <w:rPr>
          <w:rFonts w:asciiTheme="minorHAnsi" w:hAnsiTheme="minorHAnsi" w:cs="Arial"/>
          <w:b w:val="0"/>
          <w:sz w:val="22"/>
          <w:szCs w:val="22"/>
        </w:rPr>
        <w:t xml:space="preserve"> de una mirada institucional </w:t>
      </w:r>
      <w:r w:rsidR="00EB7DD0" w:rsidRPr="00A16878">
        <w:rPr>
          <w:rFonts w:asciiTheme="minorHAnsi" w:hAnsiTheme="minorHAnsi" w:cs="Arial"/>
          <w:b w:val="0"/>
          <w:sz w:val="22"/>
          <w:szCs w:val="22"/>
        </w:rPr>
        <w:t>situada, que favorezca la reflexión y el análisis de las distintas facetas que hacen al trabajo docente</w:t>
      </w:r>
      <w:r w:rsidR="00B01B15" w:rsidRPr="00A16878">
        <w:rPr>
          <w:rFonts w:asciiTheme="minorHAnsi" w:hAnsiTheme="minorHAnsi" w:cs="Arial"/>
          <w:b w:val="0"/>
          <w:sz w:val="22"/>
          <w:szCs w:val="22"/>
        </w:rPr>
        <w:t xml:space="preserve"> en la educación secundaria y las particularidades que lo caracterizan</w:t>
      </w:r>
      <w:r w:rsidR="009B162C" w:rsidRPr="00A16878">
        <w:rPr>
          <w:rFonts w:asciiTheme="minorHAnsi" w:hAnsiTheme="minorHAnsi" w:cs="Arial"/>
          <w:b w:val="0"/>
          <w:sz w:val="22"/>
          <w:szCs w:val="22"/>
        </w:rPr>
        <w:t>.</w:t>
      </w:r>
      <w:r w:rsidR="00C77AD9" w:rsidRPr="00A16878">
        <w:rPr>
          <w:rFonts w:asciiTheme="minorHAnsi" w:hAnsiTheme="minorHAnsi" w:cs="Arial"/>
          <w:b w:val="0"/>
          <w:sz w:val="22"/>
          <w:szCs w:val="22"/>
        </w:rPr>
        <w:t xml:space="preserve"> Priorizando</w:t>
      </w:r>
      <w:r w:rsidR="00263C9F" w:rsidRPr="00A16878">
        <w:rPr>
          <w:rFonts w:asciiTheme="minorHAnsi" w:hAnsiTheme="minorHAnsi" w:cs="Arial"/>
          <w:b w:val="0"/>
          <w:sz w:val="22"/>
          <w:szCs w:val="22"/>
        </w:rPr>
        <w:t xml:space="preserve"> la observación y el análisis del trabajo “in situ”</w:t>
      </w:r>
      <w:r w:rsidR="002027EE" w:rsidRPr="00A16878">
        <w:rPr>
          <w:rFonts w:asciiTheme="minorHAnsi" w:hAnsiTheme="minorHAnsi" w:cs="Arial"/>
          <w:b w:val="0"/>
          <w:sz w:val="22"/>
          <w:szCs w:val="22"/>
        </w:rPr>
        <w:t xml:space="preserve">, </w:t>
      </w:r>
      <w:r w:rsidR="00B10578" w:rsidRPr="00A16878">
        <w:rPr>
          <w:rFonts w:asciiTheme="minorHAnsi" w:hAnsiTheme="minorHAnsi" w:cs="Arial"/>
          <w:b w:val="0"/>
          <w:sz w:val="22"/>
          <w:szCs w:val="22"/>
        </w:rPr>
        <w:t>como aportes a transitar experiencias</w:t>
      </w:r>
      <w:r w:rsidR="00150588" w:rsidRPr="00A16878">
        <w:rPr>
          <w:rFonts w:asciiTheme="minorHAnsi" w:hAnsiTheme="minorHAnsi" w:cs="Arial"/>
          <w:b w:val="0"/>
          <w:sz w:val="22"/>
          <w:szCs w:val="22"/>
        </w:rPr>
        <w:t xml:space="preserve"> desde la complejidad de las diversas prácticas docentes.</w:t>
      </w:r>
      <w:r w:rsidR="00ED5FF7" w:rsidRPr="00A16878">
        <w:rPr>
          <w:rFonts w:asciiTheme="minorHAnsi" w:hAnsiTheme="minorHAnsi" w:cs="Arial"/>
          <w:b w:val="0"/>
          <w:sz w:val="22"/>
          <w:szCs w:val="22"/>
        </w:rPr>
        <w:t xml:space="preserve"> </w:t>
      </w:r>
    </w:p>
    <w:p w14:paraId="794EEBAA" w14:textId="77777777" w:rsidR="00854D2B" w:rsidRPr="00A16878" w:rsidRDefault="00854D2B" w:rsidP="000E6B18">
      <w:pPr>
        <w:pBdr>
          <w:top w:val="nil"/>
          <w:left w:val="nil"/>
          <w:bottom w:val="nil"/>
          <w:right w:val="nil"/>
          <w:between w:val="nil"/>
        </w:pBdr>
        <w:spacing w:after="0" w:line="240" w:lineRule="auto"/>
        <w:rPr>
          <w:rFonts w:asciiTheme="minorHAnsi" w:hAnsiTheme="minorHAnsi"/>
          <w:b/>
          <w:u w:val="single"/>
        </w:rPr>
      </w:pPr>
    </w:p>
    <w:p w14:paraId="1BA2307C" w14:textId="30AAF005" w:rsidR="00972A7D" w:rsidRPr="00A16878" w:rsidRDefault="00972A7D" w:rsidP="000E6B18">
      <w:pPr>
        <w:pBdr>
          <w:top w:val="nil"/>
          <w:left w:val="nil"/>
          <w:bottom w:val="nil"/>
          <w:right w:val="nil"/>
          <w:between w:val="nil"/>
        </w:pBdr>
        <w:spacing w:after="0" w:line="240" w:lineRule="auto"/>
        <w:rPr>
          <w:rFonts w:asciiTheme="minorHAnsi" w:hAnsiTheme="minorHAnsi"/>
          <w:b/>
          <w:u w:val="single"/>
        </w:rPr>
      </w:pPr>
      <w:r w:rsidRPr="00A16878">
        <w:rPr>
          <w:rFonts w:asciiTheme="minorHAnsi" w:hAnsiTheme="minorHAnsi"/>
          <w:b/>
          <w:u w:val="single"/>
        </w:rPr>
        <w:t>Propósitos</w:t>
      </w:r>
    </w:p>
    <w:p w14:paraId="59D33FE7" w14:textId="77777777" w:rsidR="00972A7D" w:rsidRPr="00A16878" w:rsidRDefault="00972A7D" w:rsidP="000E6B18">
      <w:pPr>
        <w:pBdr>
          <w:top w:val="nil"/>
          <w:left w:val="nil"/>
          <w:bottom w:val="nil"/>
          <w:right w:val="nil"/>
          <w:between w:val="nil"/>
        </w:pBdr>
        <w:spacing w:after="0" w:line="240" w:lineRule="auto"/>
        <w:rPr>
          <w:rFonts w:asciiTheme="minorHAnsi" w:eastAsia="Arial" w:hAnsiTheme="minorHAnsi" w:cs="Arial"/>
          <w:color w:val="000000"/>
        </w:rPr>
      </w:pPr>
    </w:p>
    <w:p w14:paraId="2B78BFAE" w14:textId="7BEB6997" w:rsidR="00661CB9" w:rsidRPr="00A16878" w:rsidRDefault="00CD4AE8" w:rsidP="000E6B18">
      <w:pPr>
        <w:spacing w:after="0" w:line="240" w:lineRule="auto"/>
        <w:jc w:val="both"/>
        <w:rPr>
          <w:rFonts w:asciiTheme="minorHAnsi" w:hAnsiTheme="minorHAnsi"/>
        </w:rPr>
      </w:pPr>
      <w:r w:rsidRPr="00A16878">
        <w:rPr>
          <w:rFonts w:asciiTheme="minorHAnsi" w:hAnsiTheme="minorHAnsi"/>
        </w:rPr>
        <w:t xml:space="preserve">- </w:t>
      </w:r>
      <w:r w:rsidR="00661CB9" w:rsidRPr="00A16878">
        <w:rPr>
          <w:rFonts w:asciiTheme="minorHAnsi" w:hAnsiTheme="minorHAnsi"/>
        </w:rPr>
        <w:t>Comprender las actuales configuraciones del trabajo docente de Nivel Secundario.</w:t>
      </w:r>
    </w:p>
    <w:p w14:paraId="035104A8"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Reflexionar sobre las competencias requeridas para el desempeño del rol docente y para el desarrollo profesional permanente.</w:t>
      </w:r>
    </w:p>
    <w:p w14:paraId="270DF25C" w14:textId="2FCE045F" w:rsidR="007F3531" w:rsidRPr="00A16878" w:rsidRDefault="00CD4AE8" w:rsidP="000E6B18">
      <w:pPr>
        <w:spacing w:after="0" w:line="240" w:lineRule="auto"/>
        <w:jc w:val="both"/>
        <w:rPr>
          <w:rFonts w:asciiTheme="minorHAnsi" w:hAnsiTheme="minorHAnsi"/>
        </w:rPr>
      </w:pPr>
      <w:r w:rsidRPr="00A16878">
        <w:rPr>
          <w:rFonts w:asciiTheme="minorHAnsi" w:hAnsiTheme="minorHAnsi"/>
        </w:rPr>
        <w:t xml:space="preserve">- </w:t>
      </w:r>
      <w:r w:rsidR="007F3531" w:rsidRPr="00A16878">
        <w:rPr>
          <w:rFonts w:asciiTheme="minorHAnsi" w:hAnsiTheme="minorHAnsi"/>
        </w:rPr>
        <w:t>Reconocer la importancia de la tarea docente en la construcción colectiva de propuestas y proyectos.</w:t>
      </w:r>
    </w:p>
    <w:p w14:paraId="562C5448" w14:textId="77777777" w:rsidR="00E64F0D" w:rsidRPr="00A16878" w:rsidRDefault="00E64F0D" w:rsidP="000E6B18">
      <w:pPr>
        <w:spacing w:after="0" w:line="240" w:lineRule="auto"/>
        <w:jc w:val="both"/>
        <w:rPr>
          <w:rFonts w:asciiTheme="minorHAnsi" w:hAnsiTheme="minorHAnsi" w:cs="Arial"/>
          <w:color w:val="000000"/>
        </w:rPr>
      </w:pPr>
      <w:r w:rsidRPr="00A16878">
        <w:rPr>
          <w:rFonts w:asciiTheme="minorHAnsi" w:hAnsiTheme="minorHAnsi" w:cs="Arial"/>
          <w:color w:val="000000"/>
        </w:rPr>
        <w:t>- Identificación de la normativa de aplicación en distintas situaciones, referidas al personal docente, a la Institución y al Sistema Educativo en el nivel secundario.</w:t>
      </w:r>
    </w:p>
    <w:p w14:paraId="39957C47" w14:textId="77777777" w:rsidR="00CD5643" w:rsidRPr="00A16878" w:rsidRDefault="00CD5643" w:rsidP="000E6B18">
      <w:pPr>
        <w:spacing w:after="0" w:line="240" w:lineRule="auto"/>
        <w:jc w:val="both"/>
        <w:rPr>
          <w:rFonts w:asciiTheme="minorHAnsi" w:hAnsiTheme="minorHAnsi" w:cs="Arial"/>
          <w:color w:val="000000"/>
        </w:rPr>
      </w:pPr>
      <w:r w:rsidRPr="00A16878">
        <w:rPr>
          <w:rFonts w:asciiTheme="minorHAnsi" w:hAnsiTheme="minorHAnsi" w:cs="Arial"/>
          <w:color w:val="000000"/>
        </w:rPr>
        <w:t>- Reconocer el Espacio de la Práctica como articulador de teoría y práctica situada.</w:t>
      </w:r>
    </w:p>
    <w:p w14:paraId="7C56F106" w14:textId="0E5C21AF" w:rsidR="00E64F0D" w:rsidRPr="00A16878" w:rsidRDefault="008A6B24" w:rsidP="000E6B18">
      <w:pPr>
        <w:spacing w:after="0" w:line="240" w:lineRule="auto"/>
        <w:jc w:val="both"/>
        <w:rPr>
          <w:rFonts w:asciiTheme="minorHAnsi" w:hAnsiTheme="minorHAnsi" w:cs="Arial"/>
          <w:color w:val="000000"/>
        </w:rPr>
      </w:pPr>
      <w:r w:rsidRPr="00A16878">
        <w:rPr>
          <w:rFonts w:asciiTheme="minorHAnsi" w:hAnsiTheme="minorHAnsi" w:cs="Arial"/>
          <w:color w:val="000000"/>
        </w:rPr>
        <w:t>- Reconocer la relevancia de la planificación de la tarea docente como instrumento esencial para el ejercicio práctico y su interacción con lo teórico.</w:t>
      </w:r>
    </w:p>
    <w:p w14:paraId="4ABC8712" w14:textId="2153E5FE" w:rsidR="00B32DE7" w:rsidRPr="00A16878" w:rsidRDefault="00762644" w:rsidP="000E6B18">
      <w:pPr>
        <w:spacing w:after="0" w:line="240" w:lineRule="auto"/>
        <w:jc w:val="both"/>
        <w:rPr>
          <w:rFonts w:asciiTheme="minorHAnsi" w:hAnsiTheme="minorHAnsi" w:cs="Arial"/>
          <w:color w:val="000000"/>
        </w:rPr>
      </w:pPr>
      <w:r w:rsidRPr="00A16878">
        <w:rPr>
          <w:rFonts w:asciiTheme="minorHAnsi" w:hAnsiTheme="minorHAnsi" w:cs="Arial"/>
          <w:color w:val="000000"/>
        </w:rPr>
        <w:t xml:space="preserve">- </w:t>
      </w:r>
      <w:r w:rsidR="00B32DE7" w:rsidRPr="00A16878">
        <w:rPr>
          <w:rFonts w:asciiTheme="minorHAnsi" w:hAnsiTheme="minorHAnsi" w:cs="Arial"/>
          <w:color w:val="000000"/>
        </w:rPr>
        <w:t>Integra</w:t>
      </w:r>
      <w:r w:rsidR="00DF7B1A" w:rsidRPr="00A16878">
        <w:rPr>
          <w:rFonts w:asciiTheme="minorHAnsi" w:hAnsiTheme="minorHAnsi" w:cs="Arial"/>
          <w:color w:val="000000"/>
        </w:rPr>
        <w:t>r</w:t>
      </w:r>
      <w:r w:rsidR="00B32DE7" w:rsidRPr="00A16878">
        <w:rPr>
          <w:rFonts w:asciiTheme="minorHAnsi" w:hAnsiTheme="minorHAnsi" w:cs="Arial"/>
          <w:color w:val="000000"/>
        </w:rPr>
        <w:t xml:space="preserve"> conocimientos adquiridos en los diferentes Espacios y Perspectivas, en la elaboración, fundamentación, ejecución y evaluación de Proyectos Pedagógico-Didácticos y en la resolución de situaciones problemáticas de la institución y el aula.</w:t>
      </w:r>
    </w:p>
    <w:p w14:paraId="2E6978C7" w14:textId="7D7064EA" w:rsidR="00E64F0D" w:rsidRPr="00A16878" w:rsidRDefault="00E64F0D" w:rsidP="000E6B18">
      <w:pPr>
        <w:spacing w:after="0" w:line="240" w:lineRule="auto"/>
        <w:ind w:right="-143"/>
        <w:jc w:val="both"/>
        <w:rPr>
          <w:rFonts w:asciiTheme="minorHAnsi" w:hAnsiTheme="minorHAnsi" w:cs="Arial"/>
        </w:rPr>
      </w:pPr>
      <w:r w:rsidRPr="00A16878">
        <w:rPr>
          <w:rFonts w:asciiTheme="minorHAnsi" w:hAnsiTheme="minorHAnsi" w:cs="Arial"/>
        </w:rPr>
        <w:t xml:space="preserve">-  </w:t>
      </w:r>
      <w:r w:rsidR="00DF7B1A" w:rsidRPr="00A16878">
        <w:rPr>
          <w:rFonts w:asciiTheme="minorHAnsi" w:hAnsiTheme="minorHAnsi" w:cs="Arial"/>
        </w:rPr>
        <w:t>A</w:t>
      </w:r>
      <w:r w:rsidR="00762644" w:rsidRPr="00A16878">
        <w:rPr>
          <w:rFonts w:asciiTheme="minorHAnsi" w:hAnsiTheme="minorHAnsi" w:cs="Arial"/>
        </w:rPr>
        <w:t>nalizar</w:t>
      </w:r>
      <w:r w:rsidRPr="00A16878">
        <w:rPr>
          <w:rFonts w:asciiTheme="minorHAnsi" w:hAnsiTheme="minorHAnsi" w:cs="Arial"/>
        </w:rPr>
        <w:t xml:space="preserve"> y </w:t>
      </w:r>
      <w:r w:rsidR="00762644" w:rsidRPr="00A16878">
        <w:rPr>
          <w:rFonts w:asciiTheme="minorHAnsi" w:hAnsiTheme="minorHAnsi" w:cs="Arial"/>
        </w:rPr>
        <w:t>aplicar</w:t>
      </w:r>
      <w:r w:rsidRPr="00A16878">
        <w:rPr>
          <w:rFonts w:asciiTheme="minorHAnsi" w:hAnsiTheme="minorHAnsi" w:cs="Arial"/>
        </w:rPr>
        <w:t xml:space="preserve"> los componentes involucrados en la elaboración de proyectos curriculares institucionales y áulicos: expectativas de logro, contenidos, estrategias, recursos, técnicas, evaluación</w:t>
      </w:r>
      <w:r w:rsidR="00E80275" w:rsidRPr="00A16878">
        <w:rPr>
          <w:rFonts w:asciiTheme="minorHAnsi" w:hAnsiTheme="minorHAnsi" w:cs="Arial"/>
        </w:rPr>
        <w:t>.</w:t>
      </w:r>
    </w:p>
    <w:p w14:paraId="20F6BF59" w14:textId="72D53159" w:rsidR="006F16D8" w:rsidRPr="00A16878" w:rsidRDefault="006F16D8" w:rsidP="000E6B18">
      <w:pPr>
        <w:spacing w:after="0" w:line="240" w:lineRule="auto"/>
        <w:jc w:val="both"/>
        <w:rPr>
          <w:rFonts w:asciiTheme="minorHAnsi" w:hAnsiTheme="minorHAnsi" w:cs="Arial"/>
          <w:color w:val="000000"/>
        </w:rPr>
      </w:pPr>
      <w:r w:rsidRPr="00A16878">
        <w:rPr>
          <w:rFonts w:asciiTheme="minorHAnsi" w:hAnsiTheme="minorHAnsi" w:cs="Arial"/>
          <w:color w:val="000000"/>
        </w:rPr>
        <w:t>- Conocimiento de conceptos centrales de la Didáctica de la Historia y las Ciencias sociales.</w:t>
      </w:r>
    </w:p>
    <w:p w14:paraId="478F01E2" w14:textId="6D02EA9F" w:rsidR="00E80275" w:rsidRPr="00A16878" w:rsidRDefault="00AF0129" w:rsidP="000E6B18">
      <w:pPr>
        <w:spacing w:after="0" w:line="240" w:lineRule="auto"/>
        <w:jc w:val="both"/>
        <w:rPr>
          <w:rFonts w:asciiTheme="minorHAnsi" w:hAnsiTheme="minorHAnsi"/>
        </w:rPr>
      </w:pPr>
      <w:r w:rsidRPr="00A16878">
        <w:rPr>
          <w:rFonts w:asciiTheme="minorHAnsi" w:hAnsiTheme="minorHAnsi"/>
        </w:rPr>
        <w:t xml:space="preserve">- </w:t>
      </w:r>
      <w:r w:rsidR="00E80275" w:rsidRPr="00A16878">
        <w:rPr>
          <w:rFonts w:asciiTheme="minorHAnsi" w:hAnsiTheme="minorHAnsi"/>
        </w:rPr>
        <w:t>Secuenciar y organizar contenidos para distintas situaciones didácticas, en coherencia con las Expectativas de Logro.</w:t>
      </w:r>
    </w:p>
    <w:p w14:paraId="544827BF" w14:textId="32D886B5" w:rsidR="00E80275" w:rsidRPr="00A16878" w:rsidRDefault="00DF7B1A" w:rsidP="000E6B18">
      <w:pPr>
        <w:spacing w:after="0" w:line="240" w:lineRule="auto"/>
        <w:jc w:val="both"/>
        <w:rPr>
          <w:rFonts w:asciiTheme="minorHAnsi" w:hAnsiTheme="minorHAnsi"/>
        </w:rPr>
      </w:pPr>
      <w:r w:rsidRPr="00A16878">
        <w:rPr>
          <w:rFonts w:asciiTheme="minorHAnsi" w:hAnsiTheme="minorHAnsi"/>
        </w:rPr>
        <w:t xml:space="preserve">- </w:t>
      </w:r>
      <w:r w:rsidR="00E80275" w:rsidRPr="00A16878">
        <w:rPr>
          <w:rFonts w:asciiTheme="minorHAnsi" w:hAnsiTheme="minorHAnsi"/>
        </w:rPr>
        <w:t xml:space="preserve">Planificar situaciones de microclases y propuestas de ayudantía acordes al año y modalidad de la escuela coformadora. </w:t>
      </w:r>
    </w:p>
    <w:p w14:paraId="1F4B3F0A" w14:textId="757F82E0" w:rsidR="00E64F0D" w:rsidRPr="00A16878" w:rsidRDefault="00B32DE7" w:rsidP="000E6B18">
      <w:pPr>
        <w:spacing w:after="0" w:line="240" w:lineRule="auto"/>
        <w:jc w:val="both"/>
        <w:rPr>
          <w:rFonts w:asciiTheme="minorHAnsi" w:hAnsiTheme="minorHAnsi"/>
        </w:rPr>
      </w:pPr>
      <w:r w:rsidRPr="00A16878">
        <w:rPr>
          <w:rFonts w:asciiTheme="minorHAnsi" w:hAnsiTheme="minorHAnsi" w:cs="Arial"/>
          <w:color w:val="000000"/>
        </w:rPr>
        <w:t xml:space="preserve">- </w:t>
      </w:r>
      <w:r w:rsidRPr="00A16878">
        <w:rPr>
          <w:rFonts w:asciiTheme="minorHAnsi" w:hAnsiTheme="minorHAnsi"/>
        </w:rPr>
        <w:t>Comprender la importancia de propuestas transversales en torno a educación sexual integral, educación ambiental y cultura digital.</w:t>
      </w:r>
    </w:p>
    <w:p w14:paraId="77B7675C" w14:textId="77777777" w:rsidR="00E64F0D" w:rsidRPr="00A16878" w:rsidRDefault="00E64F0D" w:rsidP="000E6B18">
      <w:pPr>
        <w:spacing w:after="0" w:line="240" w:lineRule="auto"/>
        <w:ind w:right="282"/>
        <w:jc w:val="both"/>
        <w:rPr>
          <w:rFonts w:asciiTheme="minorHAnsi" w:hAnsiTheme="minorHAnsi" w:cs="Arial"/>
        </w:rPr>
      </w:pPr>
      <w:r w:rsidRPr="00A16878">
        <w:rPr>
          <w:rFonts w:asciiTheme="minorHAnsi" w:hAnsiTheme="minorHAnsi" w:cs="Arial"/>
        </w:rPr>
        <w:t xml:space="preserve">-  Interpretación de las concepciones educativas que subyacen en las prácticas áulicas observadas, desde los marcos teóricos abordados en los distintos espacios de formación. </w:t>
      </w:r>
    </w:p>
    <w:p w14:paraId="52053AD8" w14:textId="77777777" w:rsidR="00E64F0D" w:rsidRPr="00A16878" w:rsidRDefault="00E64F0D" w:rsidP="000E6B18">
      <w:pPr>
        <w:spacing w:after="0" w:line="240" w:lineRule="auto"/>
        <w:ind w:right="-1"/>
        <w:jc w:val="both"/>
        <w:rPr>
          <w:rFonts w:asciiTheme="minorHAnsi" w:hAnsiTheme="minorHAnsi" w:cs="Arial"/>
          <w:b/>
          <w:caps/>
        </w:rPr>
      </w:pPr>
      <w:r w:rsidRPr="00A16878">
        <w:rPr>
          <w:rFonts w:asciiTheme="minorHAnsi" w:hAnsiTheme="minorHAnsi" w:cs="Arial"/>
          <w:color w:val="000000"/>
        </w:rPr>
        <w:t>- Desarrollo de la amplitud, humildad y el respeto de los practicantes en el manejo de grupos y en la convivencia durante las etapas de interacción con las escuelas receptoras.</w:t>
      </w:r>
    </w:p>
    <w:p w14:paraId="2DAF4537"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lastRenderedPageBreak/>
        <w:t xml:space="preserve">- Valoración de la función docente y su rol como transmisor de la cultura, agente de cambio y de desarrollo personal, profesional y vocacional que demanda ejercicio de virtudes, de una ética profesional y de humildad con respecto al conocimiento y el compromiso en su búsqueda.  </w:t>
      </w:r>
    </w:p>
    <w:p w14:paraId="7C150A92" w14:textId="77777777" w:rsidR="005A7D03" w:rsidRPr="00A16878" w:rsidRDefault="005A7D03"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p>
    <w:p w14:paraId="3DF92501" w14:textId="47B61848" w:rsidR="00F82C14" w:rsidRPr="00A16878" w:rsidRDefault="00F82C14"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r w:rsidRPr="00A16878">
        <w:rPr>
          <w:rFonts w:asciiTheme="minorHAnsi" w:eastAsia="Arial" w:hAnsiTheme="minorHAnsi" w:cs="Times New Roman"/>
          <w:b/>
          <w:color w:val="000000"/>
          <w:u w:val="single"/>
        </w:rPr>
        <w:t>CONTENIDOS</w:t>
      </w:r>
    </w:p>
    <w:p w14:paraId="0B810AD3" w14:textId="77777777" w:rsidR="00E64F0D" w:rsidRPr="00A16878" w:rsidRDefault="00E64F0D" w:rsidP="000E6B18">
      <w:pPr>
        <w:spacing w:after="0" w:line="240" w:lineRule="auto"/>
        <w:ind w:right="282"/>
        <w:jc w:val="both"/>
        <w:rPr>
          <w:rFonts w:asciiTheme="minorHAnsi" w:hAnsiTheme="minorHAnsi" w:cs="Arial"/>
          <w:b/>
          <w:caps/>
        </w:rPr>
      </w:pPr>
      <w:r w:rsidRPr="00A16878">
        <w:rPr>
          <w:rFonts w:asciiTheme="minorHAnsi" w:hAnsiTheme="minorHAnsi" w:cs="Arial"/>
          <w:b/>
        </w:rPr>
        <w:t>Unidad 1 – Reconocimiento del trabajo docente y sus particularidades.</w:t>
      </w:r>
    </w:p>
    <w:p w14:paraId="79605804" w14:textId="0022B9AD" w:rsidR="006F16D8" w:rsidRPr="00A16878" w:rsidRDefault="00E64F0D" w:rsidP="000E6B18">
      <w:pPr>
        <w:spacing w:after="0" w:line="240" w:lineRule="auto"/>
        <w:ind w:right="282"/>
        <w:jc w:val="both"/>
        <w:rPr>
          <w:rFonts w:asciiTheme="minorHAnsi" w:hAnsiTheme="minorHAnsi" w:cs="Arial"/>
        </w:rPr>
      </w:pPr>
      <w:r w:rsidRPr="00A16878">
        <w:rPr>
          <w:rFonts w:asciiTheme="minorHAnsi" w:hAnsiTheme="minorHAnsi" w:cs="Arial"/>
        </w:rPr>
        <w:t xml:space="preserve">El trabajo docente en la educación secundaria de la Provincia de Buenos Aires: Representaciones sociales y vinculaciones. Conocimiento de los marcos normativos que regulan la profesión docente en la Escuela Secundaria. Identificación de sus supuestos. Los docentes como trabajadores intelectuales y de las culturas. </w:t>
      </w:r>
      <w:r w:rsidR="00354E27" w:rsidRPr="00A16878">
        <w:rPr>
          <w:rFonts w:asciiTheme="minorHAnsi" w:hAnsiTheme="minorHAnsi"/>
        </w:rPr>
        <w:t xml:space="preserve">Configuración del trabajo docente en los diversos contextos a partir de las tensiones, las singularidades, las desigualdades y las diversidades de las instituciones y los sujetos que las integran. Feminización del trabajo docente y desigualdades de género según las disciplinas y los roles institucionales. </w:t>
      </w:r>
      <w:r w:rsidRPr="00A16878">
        <w:rPr>
          <w:rFonts w:asciiTheme="minorHAnsi" w:hAnsiTheme="minorHAnsi" w:cs="Arial"/>
        </w:rPr>
        <w:t xml:space="preserve">Colaboración e integración en equipos de trabajo para la integración curricular y otras actividades institucionales. Las Salidas Educativas y sus fines didáctico-pedagógicos. Detección y caracterización de los componentes de los proyectos curriculares.  </w:t>
      </w:r>
    </w:p>
    <w:p w14:paraId="5249794E" w14:textId="77777777" w:rsidR="00E64F0D" w:rsidRPr="00A16878" w:rsidRDefault="00E64F0D" w:rsidP="000E6B18">
      <w:pPr>
        <w:spacing w:after="0" w:line="240" w:lineRule="auto"/>
        <w:ind w:right="282"/>
        <w:jc w:val="both"/>
        <w:rPr>
          <w:rFonts w:asciiTheme="minorHAnsi" w:hAnsiTheme="minorHAnsi" w:cs="Arial"/>
          <w:b/>
        </w:rPr>
      </w:pPr>
    </w:p>
    <w:p w14:paraId="67BF81B8" w14:textId="77777777" w:rsidR="00E64F0D" w:rsidRPr="00A16878" w:rsidRDefault="00E64F0D" w:rsidP="000E6B18">
      <w:pPr>
        <w:spacing w:after="0" w:line="240" w:lineRule="auto"/>
        <w:ind w:right="282"/>
        <w:jc w:val="both"/>
        <w:rPr>
          <w:rFonts w:asciiTheme="minorHAnsi" w:hAnsiTheme="minorHAnsi" w:cs="Arial"/>
          <w:b/>
        </w:rPr>
      </w:pPr>
      <w:r w:rsidRPr="00A16878">
        <w:rPr>
          <w:rFonts w:asciiTheme="minorHAnsi" w:hAnsiTheme="minorHAnsi" w:cs="Arial"/>
          <w:b/>
        </w:rPr>
        <w:t>Unidad 2 – La organización del trabajo y las prácticas docentes.</w:t>
      </w:r>
    </w:p>
    <w:p w14:paraId="5DB1EC34" w14:textId="12ED777F" w:rsidR="006D4ABB" w:rsidRPr="00A16878" w:rsidRDefault="006D4ABB" w:rsidP="000E6B18">
      <w:pPr>
        <w:spacing w:after="0" w:line="240" w:lineRule="auto"/>
        <w:jc w:val="both"/>
        <w:rPr>
          <w:rFonts w:asciiTheme="minorHAnsi" w:hAnsiTheme="minorHAnsi"/>
          <w:u w:val="single"/>
        </w:rPr>
      </w:pPr>
      <w:r w:rsidRPr="00A16878">
        <w:rPr>
          <w:rFonts w:asciiTheme="minorHAnsi" w:hAnsiTheme="minorHAnsi"/>
        </w:rPr>
        <w:t>La organización del trabajo y las prácticas docentes Las tareas que conforman el trabajo docente. La cultura escolar. El trabajo docente y las diversas situaciones de enseñanza: la biblioteca, el taller, el laboratorio, el patio de la escuela, las salidas didácticas, el aula, revinculaciones de estudiantes en el nivel, entre otras. La institución escolar y la filiación. Cultura institucional. La participación en el desarrollo del proyecto educativo institucional, la toma de decisiones y los acuerdos institucionales: el trabajo docente en equipos institucionales. Proyectos de articulación con otros niveles: primaria y secundaria; secundaria y estudios superiores; secundaria y mundo del trabajo. Lectura, análisis e interpretación de diseños curriculares, documentos ministeriales de apoyo para la enseñanza y proyectos institucionales. La educación sexual integral, la educación ambiental y la cultura digital como perspectivas transversales en las propuestas curriculares y proyectos institucionales en la escuela secundaria.</w:t>
      </w:r>
    </w:p>
    <w:p w14:paraId="230827B5" w14:textId="77777777" w:rsidR="00764EB3" w:rsidRPr="00A16878" w:rsidRDefault="00764EB3" w:rsidP="000E6B18">
      <w:pPr>
        <w:spacing w:after="0" w:line="240" w:lineRule="auto"/>
        <w:jc w:val="both"/>
        <w:rPr>
          <w:rFonts w:asciiTheme="minorHAnsi" w:hAnsiTheme="minorHAnsi"/>
          <w:u w:val="single"/>
        </w:rPr>
      </w:pPr>
    </w:p>
    <w:p w14:paraId="567F865F" w14:textId="41F3ACD0" w:rsidR="00E64F0D" w:rsidRPr="00A16878" w:rsidRDefault="00E64F0D" w:rsidP="000E6B18">
      <w:pPr>
        <w:spacing w:after="0" w:line="240" w:lineRule="auto"/>
        <w:ind w:right="282"/>
        <w:jc w:val="both"/>
        <w:rPr>
          <w:rFonts w:asciiTheme="minorHAnsi" w:hAnsiTheme="minorHAnsi" w:cs="Arial"/>
          <w:b/>
          <w:caps/>
        </w:rPr>
      </w:pPr>
      <w:r w:rsidRPr="00A16878">
        <w:rPr>
          <w:rFonts w:asciiTheme="minorHAnsi" w:hAnsiTheme="minorHAnsi" w:cs="Arial"/>
          <w:b/>
        </w:rPr>
        <w:t>Unidad 3 – Planificación y puesta en práctica de ayudantías en diversas situaciones de enseñanza.</w:t>
      </w:r>
    </w:p>
    <w:p w14:paraId="6C8EA0F4" w14:textId="6E62CCCD" w:rsidR="00E672BC" w:rsidRPr="00A16878" w:rsidRDefault="00E672BC" w:rsidP="000E6B18">
      <w:pPr>
        <w:spacing w:after="0" w:line="240" w:lineRule="auto"/>
        <w:ind w:right="282"/>
        <w:jc w:val="both"/>
        <w:rPr>
          <w:rFonts w:asciiTheme="minorHAnsi" w:hAnsiTheme="minorHAnsi"/>
          <w:u w:val="single"/>
        </w:rPr>
      </w:pPr>
      <w:r w:rsidRPr="00A16878">
        <w:rPr>
          <w:rFonts w:asciiTheme="minorHAnsi" w:hAnsiTheme="minorHAnsi"/>
        </w:rPr>
        <w:t xml:space="preserve">Planificación y puesta en práctica de ayudantías docentes en diversas situaciones de enseñanza Introducción a la planificación de la enseñanza: proyectos, secuencias didácticas, planes de clase. Lectura y escritura de registros de observación, informes y propuestas de enseñanza. La reflexión sobre la práctica docente: la experiencia en las prácticas de ayudantía. </w:t>
      </w:r>
      <w:r w:rsidR="00F77AFB" w:rsidRPr="00A16878">
        <w:rPr>
          <w:rFonts w:asciiTheme="minorHAnsi" w:hAnsiTheme="minorHAnsi" w:cs="Arial"/>
        </w:rPr>
        <w:t>Aplicación de distintas estrategias de enseñanza. Utilización de variados recursos didácticos y la incorporación de nuevas tecnologías. Orientación y coordinación de procesos de aprendizaje grupal e individual. Instrumentación de propuestas evaluativas. Resignificación didáctica de actividades institucionales (actos escolares, proyectos específicos de formación ética, acciones de extensión a la comunidad, otros)</w:t>
      </w:r>
      <w:r w:rsidR="00FE582D" w:rsidRPr="00A16878">
        <w:rPr>
          <w:rFonts w:asciiTheme="minorHAnsi" w:hAnsiTheme="minorHAnsi" w:cs="Arial"/>
        </w:rPr>
        <w:t xml:space="preserve">. </w:t>
      </w:r>
      <w:r w:rsidRPr="00A16878">
        <w:rPr>
          <w:rFonts w:asciiTheme="minorHAnsi" w:hAnsiTheme="minorHAnsi"/>
        </w:rPr>
        <w:t>La construcción de saberes a partir de la observación, el intercambio con la o el docente co-formador, el equipo de conducción institucional y la propia práctica.</w:t>
      </w:r>
    </w:p>
    <w:p w14:paraId="0A535DEA" w14:textId="77777777" w:rsidR="00764EB3" w:rsidRPr="00A16878" w:rsidRDefault="00764EB3" w:rsidP="000E6B18">
      <w:pPr>
        <w:spacing w:after="0" w:line="240" w:lineRule="auto"/>
        <w:jc w:val="both"/>
        <w:rPr>
          <w:rFonts w:asciiTheme="minorHAnsi" w:hAnsiTheme="minorHAnsi"/>
          <w:u w:val="single"/>
        </w:rPr>
      </w:pPr>
    </w:p>
    <w:p w14:paraId="36C1A60E" w14:textId="4554FB33" w:rsidR="00E672BC" w:rsidRPr="00A16878" w:rsidRDefault="00E672BC" w:rsidP="000E6B18">
      <w:pPr>
        <w:spacing w:after="0" w:line="240" w:lineRule="auto"/>
        <w:jc w:val="both"/>
        <w:rPr>
          <w:rFonts w:asciiTheme="minorHAnsi" w:hAnsiTheme="minorHAnsi"/>
          <w:u w:val="single"/>
        </w:rPr>
      </w:pPr>
      <w:r w:rsidRPr="00A16878">
        <w:rPr>
          <w:rFonts w:asciiTheme="minorHAnsi" w:hAnsiTheme="minorHAnsi"/>
          <w:u w:val="single"/>
        </w:rPr>
        <w:t>BIBLIOGRAFIA</w:t>
      </w:r>
    </w:p>
    <w:p w14:paraId="3E0C32D7"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Anijovich, R. y otras (2009): Transitar la formación pedagógica. Dispositivos y estrategias.  (cap.3). Paidós. Bs. As.</w:t>
      </w:r>
    </w:p>
    <w:p w14:paraId="75072E14" w14:textId="77777777" w:rsidR="00E672BC" w:rsidRPr="00A16878" w:rsidRDefault="00E672BC" w:rsidP="000E6B18">
      <w:pPr>
        <w:autoSpaceDE w:val="0"/>
        <w:autoSpaceDN w:val="0"/>
        <w:adjustRightInd w:val="0"/>
        <w:spacing w:after="0" w:line="240" w:lineRule="auto"/>
        <w:jc w:val="both"/>
        <w:rPr>
          <w:rFonts w:asciiTheme="minorHAnsi" w:hAnsiTheme="minorHAnsi"/>
        </w:rPr>
      </w:pPr>
      <w:r w:rsidRPr="00A16878">
        <w:rPr>
          <w:rFonts w:asciiTheme="minorHAnsi" w:hAnsiTheme="minorHAnsi"/>
        </w:rPr>
        <w:t>Alliaud, A (2017): Los Artesanos de la enseñanza. Acerca de la formación de maestros como oficio. Paidós. Bs. AS. (cap.2)</w:t>
      </w:r>
    </w:p>
    <w:p w14:paraId="2F7FBC83" w14:textId="77777777" w:rsidR="00E672BC" w:rsidRPr="00A16878" w:rsidRDefault="00E672BC" w:rsidP="000E6B18">
      <w:pPr>
        <w:autoSpaceDE w:val="0"/>
        <w:autoSpaceDN w:val="0"/>
        <w:adjustRightInd w:val="0"/>
        <w:spacing w:after="0" w:line="240" w:lineRule="auto"/>
        <w:jc w:val="both"/>
        <w:rPr>
          <w:rFonts w:asciiTheme="minorHAnsi" w:eastAsia="Times New Roman" w:hAnsiTheme="minorHAnsi"/>
          <w:lang w:eastAsia="es-ES"/>
        </w:rPr>
      </w:pPr>
      <w:r w:rsidRPr="00A16878">
        <w:rPr>
          <w:rFonts w:asciiTheme="minorHAnsi" w:eastAsia="Times New Roman" w:hAnsiTheme="minorHAnsi"/>
          <w:lang w:eastAsia="es-ES"/>
        </w:rPr>
        <w:t>Anijovich, R. (2014): Gestionar una escuela con aulas heterogéneas.  Enseñar y aprender en la diversidad. (cap.1). Paidós. Bs. As.</w:t>
      </w:r>
    </w:p>
    <w:p w14:paraId="1F839568" w14:textId="77777777" w:rsidR="001740BE" w:rsidRPr="00A16878" w:rsidRDefault="001740BE" w:rsidP="000E6B18">
      <w:pPr>
        <w:spacing w:after="0" w:line="240" w:lineRule="auto"/>
        <w:jc w:val="both"/>
        <w:rPr>
          <w:rFonts w:asciiTheme="minorHAnsi" w:hAnsiTheme="minorHAnsi"/>
        </w:rPr>
      </w:pPr>
      <w:r w:rsidRPr="00A16878">
        <w:rPr>
          <w:rFonts w:asciiTheme="minorHAnsi" w:hAnsiTheme="minorHAnsi"/>
        </w:rPr>
        <w:t>Bracchi, C. (2014): Del paradigma de la selección al de la obligatoriedad. Políticas y experiencias de inclusión. Novedades Educativas. Nº 283- Año 26. Julio 2014. Bs. As.</w:t>
      </w:r>
    </w:p>
    <w:p w14:paraId="160767CA" w14:textId="77777777" w:rsidR="001740BE" w:rsidRPr="00A16878" w:rsidRDefault="001740BE" w:rsidP="000E6B18">
      <w:pPr>
        <w:spacing w:after="0" w:line="240" w:lineRule="auto"/>
        <w:jc w:val="both"/>
        <w:rPr>
          <w:rFonts w:asciiTheme="minorHAnsi" w:hAnsiTheme="minorHAnsi"/>
        </w:rPr>
      </w:pPr>
      <w:r w:rsidRPr="00A16878">
        <w:rPr>
          <w:rFonts w:asciiTheme="minorHAnsi" w:hAnsiTheme="minorHAnsi"/>
        </w:rPr>
        <w:t>Dussel, Inés VI Foro Latinoamericano de Educación; Educación y nuevas tecnologías: los desafíos pedagógicos ante el mundo digital / Inés Dussel y Luis Alberto Quevedo. - 1a ed. - Buenos Aires: Santillana, 2010</w:t>
      </w:r>
    </w:p>
    <w:p w14:paraId="35255BEB" w14:textId="77777777" w:rsidR="001740BE" w:rsidRPr="00A16878" w:rsidRDefault="001740BE" w:rsidP="000E6B18">
      <w:pPr>
        <w:spacing w:after="0" w:line="240" w:lineRule="auto"/>
        <w:jc w:val="both"/>
        <w:rPr>
          <w:rFonts w:asciiTheme="minorHAnsi" w:hAnsiTheme="minorHAnsi"/>
        </w:rPr>
      </w:pPr>
      <w:r w:rsidRPr="00A16878">
        <w:rPr>
          <w:rFonts w:asciiTheme="minorHAnsi" w:hAnsiTheme="minorHAnsi"/>
        </w:rPr>
        <w:t>La docencia para las mujeres: una alternativa contradictoria en el camino hacia los saberes “legítimos”1 Graciela Morgade (fragmentos)</w:t>
      </w:r>
    </w:p>
    <w:p w14:paraId="75440E4D" w14:textId="77777777" w:rsidR="001740BE" w:rsidRPr="00A16878" w:rsidRDefault="001740BE" w:rsidP="000E6B18">
      <w:pPr>
        <w:spacing w:after="0" w:line="240" w:lineRule="auto"/>
        <w:jc w:val="both"/>
        <w:rPr>
          <w:rFonts w:asciiTheme="minorHAnsi" w:eastAsia="Times New Roman" w:hAnsiTheme="minorHAnsi"/>
          <w:color w:val="0000FF"/>
          <w:u w:val="single"/>
        </w:rPr>
      </w:pPr>
      <w:r w:rsidRPr="00A16878">
        <w:rPr>
          <w:rFonts w:asciiTheme="minorHAnsi" w:hAnsiTheme="minorHAnsi"/>
        </w:rPr>
        <w:t xml:space="preserve">Catrambone, R. Ledwith, A. (2022): “Formación docente y psicopedagógica valorando las diferencias”. </w:t>
      </w:r>
      <w:r w:rsidRPr="00A16878">
        <w:rPr>
          <w:rFonts w:asciiTheme="minorHAnsi" w:eastAsiaTheme="majorEastAsia" w:hAnsiTheme="minorHAnsi"/>
          <w:color w:val="000000" w:themeColor="text1"/>
          <w:kern w:val="24"/>
        </w:rPr>
        <w:t>1er. Congreso Internacional SPIUJAT “Mujer, ciudadana del mundo”, 2do. Congreso Nacional SPIUJAT “Desafíos y reflexiones de una cultura de paz en un mundo cambiante” y XXV Encuentro de Mujeres Universitarias “Huellas de las mujeres docentes en la educación superior” 8 y 9 de marzo de 2022Universidad Juárez Autónoma de Tabasco- México-</w:t>
      </w:r>
      <w:r w:rsidRPr="00A16878">
        <w:rPr>
          <w:rFonts w:asciiTheme="minorHAnsi" w:hAnsiTheme="minorHAnsi"/>
        </w:rPr>
        <w:t xml:space="preserve"> Publicado en En: </w:t>
      </w:r>
      <w:r w:rsidRPr="00A16878">
        <w:rPr>
          <w:rFonts w:asciiTheme="minorHAnsi" w:hAnsiTheme="minorHAnsi"/>
          <w:i/>
        </w:rPr>
        <w:t xml:space="preserve">Estrategias didácticas innovadoras, elemento clave en la nueva normalidad educativa, </w:t>
      </w:r>
      <w:r w:rsidRPr="00A16878">
        <w:rPr>
          <w:rFonts w:asciiTheme="minorHAnsi" w:hAnsiTheme="minorHAnsi"/>
        </w:rPr>
        <w:t xml:space="preserve">Hernández M, Llamas Hubner I y Dzib Mooa D (eds). Tabasco (México): Ed. Universidad Juárez </w:t>
      </w:r>
      <w:r w:rsidRPr="00A16878">
        <w:rPr>
          <w:rFonts w:asciiTheme="minorHAnsi" w:hAnsiTheme="minorHAnsi"/>
        </w:rPr>
        <w:lastRenderedPageBreak/>
        <w:t xml:space="preserve">Autónoma de Tabasco, pp. 140-146. con ISBN: 978-607-606-593-8- Libro electrónico </w:t>
      </w:r>
      <w:r w:rsidRPr="00A16878">
        <w:rPr>
          <w:rFonts w:asciiTheme="minorHAnsi" w:eastAsia="Times New Roman" w:hAnsiTheme="minorHAnsi"/>
          <w:color w:val="1A0DAB"/>
          <w:u w:val="single"/>
        </w:rPr>
        <w:fldChar w:fldCharType="begin"/>
      </w:r>
      <w:r w:rsidRPr="00A16878">
        <w:rPr>
          <w:rFonts w:asciiTheme="minorHAnsi" w:eastAsia="Times New Roman" w:hAnsiTheme="minorHAnsi"/>
          <w:color w:val="1A0DAB"/>
          <w:u w:val="single"/>
        </w:rPr>
        <w:instrText>HYPERLINK "C:\\Users\\Usuario\\Downloads\\spiujat https:\\www.spiujat.mx › pdf › emu2022 › Estrate"</w:instrText>
      </w:r>
      <w:r w:rsidRPr="00A16878">
        <w:rPr>
          <w:rFonts w:asciiTheme="minorHAnsi" w:eastAsia="Times New Roman" w:hAnsiTheme="minorHAnsi"/>
          <w:color w:val="1A0DAB"/>
          <w:u w:val="single"/>
        </w:rPr>
        <w:fldChar w:fldCharType="separate"/>
      </w:r>
      <w:r w:rsidRPr="00A16878">
        <w:rPr>
          <w:rFonts w:asciiTheme="minorHAnsi" w:eastAsia="Times New Roman" w:hAnsiTheme="minorHAnsi"/>
          <w:color w:val="0000FF"/>
          <w:u w:val="single"/>
        </w:rPr>
        <w:t xml:space="preserve"> spiujat https://www.spiujat.mx › pdf › emu2022 › Estrate...</w:t>
      </w:r>
    </w:p>
    <w:p w14:paraId="3F9057C2" w14:textId="612D4F83" w:rsidR="001740BE" w:rsidRPr="00A16878" w:rsidRDefault="001740BE" w:rsidP="000E6B18">
      <w:pPr>
        <w:spacing w:after="0" w:line="240" w:lineRule="auto"/>
        <w:jc w:val="both"/>
        <w:rPr>
          <w:rFonts w:asciiTheme="minorHAnsi" w:hAnsiTheme="minorHAnsi"/>
        </w:rPr>
      </w:pPr>
      <w:r w:rsidRPr="00A16878">
        <w:rPr>
          <w:rFonts w:asciiTheme="minorHAnsi" w:eastAsia="Times New Roman" w:hAnsiTheme="minorHAnsi"/>
          <w:color w:val="1A0DAB"/>
          <w:u w:val="single"/>
        </w:rPr>
        <w:fldChar w:fldCharType="end"/>
      </w:r>
      <w:r w:rsidRPr="00A16878">
        <w:rPr>
          <w:rFonts w:asciiTheme="minorHAnsi" w:hAnsiTheme="minorHAnsi"/>
        </w:rPr>
        <w:t>Trabajo docente, perspectiva de género y educación: la perspectiva de género en la educación: trabajo docente y educación / coordinado por Laura Man y Paula Dávila; dirigido por Fabián Felman. - 1a ed. - Buenos Aires: Confederación de Educadores Argentinos, 2009.</w:t>
      </w:r>
    </w:p>
    <w:p w14:paraId="526FC22F" w14:textId="77777777" w:rsidR="00E672BC" w:rsidRPr="00A16878" w:rsidRDefault="00E672BC" w:rsidP="000E6B18">
      <w:pPr>
        <w:spacing w:after="0" w:line="240" w:lineRule="auto"/>
        <w:jc w:val="both"/>
        <w:rPr>
          <w:rFonts w:asciiTheme="minorHAnsi" w:hAnsiTheme="minorHAnsi"/>
          <w:u w:val="single"/>
        </w:rPr>
      </w:pPr>
      <w:r w:rsidRPr="00A16878">
        <w:rPr>
          <w:rFonts w:asciiTheme="minorHAnsi" w:hAnsiTheme="minorHAnsi"/>
        </w:rPr>
        <w:t>Feldman, D. (2010): Didáctica General. Aportes para el desarrollo curricular.  Cap. IV. La programación. Ministerio de Educación. CEDOC. INFD.edu.ar/UPLOAD/ Didáctica _ general. Pdf</w:t>
      </w:r>
    </w:p>
    <w:p w14:paraId="247961B0"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 xml:space="preserve">DGCyE (2006). Diseños Curriculares de la Provincia de Buenos Aires. En: </w:t>
      </w:r>
      <w:hyperlink r:id="rId9" w:history="1">
        <w:r w:rsidRPr="00A16878">
          <w:rPr>
            <w:rStyle w:val="Hipervnculo"/>
            <w:rFonts w:asciiTheme="minorHAnsi" w:hAnsiTheme="minorHAnsi"/>
          </w:rPr>
          <w:t>http://servicios.abc.gov.ar/lainstitucion/organismos/consejogeneral/disenioscurriculares/</w:t>
        </w:r>
      </w:hyperlink>
    </w:p>
    <w:p w14:paraId="5FA563E5"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 xml:space="preserve">DGCyE (2010). Aportes y orientaciones para la supervisión de la Enseñanza. Brevario para Directores. En: </w:t>
      </w:r>
      <w:hyperlink r:id="rId10" w:history="1">
        <w:r w:rsidRPr="00A16878">
          <w:rPr>
            <w:rStyle w:val="Hipervnculo"/>
            <w:rFonts w:asciiTheme="minorHAnsi" w:hAnsiTheme="minorHAnsi"/>
          </w:rPr>
          <w:t>http://abc.gob.ar/secundaria/breviario-para-directores</w:t>
        </w:r>
      </w:hyperlink>
    </w:p>
    <w:p w14:paraId="0B987DAD"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Anijovich, R. Cappelletti; G (2017): La evaluación como oportunidad. (cap.3) Paidós. CABA.</w:t>
      </w:r>
    </w:p>
    <w:p w14:paraId="6A5D32E2" w14:textId="77777777" w:rsidR="00E672BC" w:rsidRPr="00A16878" w:rsidRDefault="00E672BC" w:rsidP="000E6B18">
      <w:pPr>
        <w:autoSpaceDE w:val="0"/>
        <w:autoSpaceDN w:val="0"/>
        <w:adjustRightInd w:val="0"/>
        <w:spacing w:after="0" w:line="240" w:lineRule="auto"/>
        <w:jc w:val="both"/>
        <w:rPr>
          <w:rFonts w:asciiTheme="minorHAnsi" w:hAnsiTheme="minorHAnsi"/>
        </w:rPr>
      </w:pPr>
      <w:r w:rsidRPr="00A16878">
        <w:rPr>
          <w:rFonts w:asciiTheme="minorHAnsi" w:hAnsiTheme="minorHAnsi"/>
        </w:rPr>
        <w:t>Spiegel, A. (2012). Planificando clases interesantes. Buenos Aires: Novedades Educativas. Cap. I: Docente protagonista se necesita: docente compositor se ofrece. Cap. II: La composición de clases potentes y posibles.</w:t>
      </w:r>
    </w:p>
    <w:p w14:paraId="59800B68"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 xml:space="preserve">DGCyE (2006). Diseños Curriculares de la Provincia de Buenos Aires. En: </w:t>
      </w:r>
      <w:hyperlink r:id="rId11" w:history="1">
        <w:r w:rsidRPr="00A16878">
          <w:rPr>
            <w:rStyle w:val="Hipervnculo"/>
            <w:rFonts w:asciiTheme="minorHAnsi" w:hAnsiTheme="minorHAnsi"/>
          </w:rPr>
          <w:t>http://servicios.abc.gov.ar/lainstitucion/organismos/consejogeneral/disenioscurriculares/</w:t>
        </w:r>
      </w:hyperlink>
    </w:p>
    <w:p w14:paraId="20428CD2"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DGCyE (2010). Aportes y orientaciones para la supervisión de la Enseñanza. Provincia de Buenos Aires. Dirección de Educación Especial. Orientaciones curriculares configuraciones didácticas y apoyos</w:t>
      </w:r>
    </w:p>
    <w:p w14:paraId="486B6E53" w14:textId="6273944C" w:rsidR="00B54091" w:rsidRPr="00A16878" w:rsidRDefault="00E672BC" w:rsidP="000E6B18">
      <w:pPr>
        <w:spacing w:after="0" w:line="240" w:lineRule="auto"/>
        <w:jc w:val="both"/>
        <w:rPr>
          <w:rFonts w:asciiTheme="minorHAnsi" w:hAnsiTheme="minorHAnsi"/>
        </w:rPr>
      </w:pPr>
      <w:r w:rsidRPr="00A16878">
        <w:rPr>
          <w:rFonts w:asciiTheme="minorHAnsi" w:hAnsiTheme="minorHAnsi"/>
        </w:rPr>
        <w:t>Furman. M. ENSEÑAR DISTINTO Guía para innovar sin perderse en el camino Enseñar distinto / Melina Furman.- 1ª ed.- Buenos Aires: Siglo Veintiuno Editores, 2021. Libro digital, EPUB.- (Educación que Aprende) Archivo Digital: descarga ISBN 978-987-801-107-3 Las preguntas como puertas de entrada al conocimiento (p. 95:100)</w:t>
      </w:r>
    </w:p>
    <w:p w14:paraId="731B2131" w14:textId="77777777" w:rsidR="00B54091" w:rsidRPr="00A16878" w:rsidRDefault="00B54091" w:rsidP="000E6B18">
      <w:pPr>
        <w:spacing w:after="0" w:line="240" w:lineRule="auto"/>
        <w:jc w:val="both"/>
        <w:rPr>
          <w:rFonts w:asciiTheme="minorHAnsi" w:hAnsiTheme="minorHAnsi"/>
          <w:u w:val="single"/>
        </w:rPr>
      </w:pPr>
    </w:p>
    <w:p w14:paraId="58180CC6" w14:textId="77777777" w:rsidR="00E672BC" w:rsidRPr="00A16878" w:rsidRDefault="00E672BC" w:rsidP="000E6B18">
      <w:pPr>
        <w:spacing w:after="0" w:line="240" w:lineRule="auto"/>
        <w:contextualSpacing/>
        <w:jc w:val="both"/>
        <w:rPr>
          <w:rFonts w:asciiTheme="minorHAnsi" w:hAnsiTheme="minorHAnsi"/>
        </w:rPr>
      </w:pPr>
      <w:r w:rsidRPr="00A16878">
        <w:rPr>
          <w:rFonts w:asciiTheme="minorHAnsi" w:hAnsiTheme="minorHAnsi"/>
          <w:u w:val="single"/>
        </w:rPr>
        <w:t>BIBLIOGRAFÍA DOCENTE:</w:t>
      </w:r>
    </w:p>
    <w:p w14:paraId="07FD827F" w14:textId="77777777" w:rsidR="006F26F6" w:rsidRPr="00A16878" w:rsidRDefault="006F26F6"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 xml:space="preserve">Ley de educación nacional 26206. 2006 </w:t>
      </w:r>
    </w:p>
    <w:p w14:paraId="2383E462" w14:textId="77777777" w:rsidR="006F26F6" w:rsidRPr="00A16878" w:rsidRDefault="006F26F6"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Ley de educación provincial de Buenos Aires 13688, 2006.</w:t>
      </w:r>
    </w:p>
    <w:p w14:paraId="15DD3774" w14:textId="77777777" w:rsidR="006F26F6" w:rsidRPr="00A16878" w:rsidRDefault="006F26F6"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Marco General de política curricular. Niveles y modalidades del sistema educativo. Resolución 3655/07.</w:t>
      </w:r>
    </w:p>
    <w:p w14:paraId="62A52B4A" w14:textId="77777777" w:rsidR="006F26F6" w:rsidRPr="00A16878" w:rsidRDefault="006F26F6"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Diseños curriculares de Ciencias sociales 1er año, Historia de 2° a 6° año, Construcción de la Ciudadanía, Política y Ciudadanía y Trabajo y ciudadanía.</w:t>
      </w:r>
    </w:p>
    <w:p w14:paraId="2DAEF8D9" w14:textId="570711F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 xml:space="preserve">Anijovich, R. Mora, S. (2010): Estrategias de enseñanza. Otra mirada al quehacer en el aula. Aique. BS. As. </w:t>
      </w:r>
    </w:p>
    <w:p w14:paraId="51849D63"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Anijovich Rebeca. (2017) La evaluación como oportunidad. Buenos Aires. Paidos.</w:t>
      </w:r>
    </w:p>
    <w:p w14:paraId="6796BEB9"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Brailovsky, Daniel - Menchon, Ángela. (2014). Estrategias de escritura en la formación. Bs. As. Noveduc</w:t>
      </w:r>
    </w:p>
    <w:p w14:paraId="6C527634"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Carretero, Mario y José A. Castorina. (2010) La construcción del conocimiento histórico. Enseñanza, narración e identidades, Bs.As.: Paidós.</w:t>
      </w:r>
    </w:p>
    <w:p w14:paraId="3A117477"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Da Cunha. El curriculum como speculum. 1Diplomatura de Extensión en Educación Sexual Integral. Extensión universitaria. Filo, UBA</w:t>
      </w:r>
    </w:p>
    <w:p w14:paraId="4AADCFD9"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Litwin, Edith (2009) El oficio de enseñar. Condiciones y contextos. Bs. As. Paidos</w:t>
      </w:r>
    </w:p>
    <w:p w14:paraId="090B9F29"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Maggio, Mariana. (2012). Enriquecer la enseñanza. Los ambientes con alta disposición tecnológica como oportunidad - 1a ed.- Buenos Aires, Paidós.</w:t>
      </w:r>
    </w:p>
    <w:p w14:paraId="1DE5ADE1" w14:textId="77777777"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Min. De Educ. de la Nación. Marina Mirta.  Lineamientos curriculares ESI. Educación sexual integral para la educación secundaria, cuadernos de ESI. Bs.As.: 2010</w:t>
      </w:r>
    </w:p>
    <w:p w14:paraId="7B7206EB" w14:textId="571E635F" w:rsidR="00CB7AD7" w:rsidRPr="00A16878" w:rsidRDefault="00CB7AD7"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Morgade, Graciela (2001) Aprender a ser mujer, aprender a ser varón.</w:t>
      </w:r>
    </w:p>
    <w:p w14:paraId="24290AE7" w14:textId="7C163812" w:rsidR="00E672BC" w:rsidRPr="00A16878" w:rsidRDefault="00E672BC" w:rsidP="000E6B18">
      <w:pPr>
        <w:spacing w:after="0" w:line="240" w:lineRule="auto"/>
        <w:jc w:val="both"/>
        <w:rPr>
          <w:rFonts w:asciiTheme="minorHAnsi" w:hAnsiTheme="minorHAnsi"/>
        </w:rPr>
      </w:pPr>
      <w:r w:rsidRPr="00A16878">
        <w:rPr>
          <w:rFonts w:asciiTheme="minorHAnsi" w:hAnsiTheme="minorHAnsi"/>
        </w:rPr>
        <w:t xml:space="preserve">Perrenaud, P. (2011): Desarrollar la práctica reflexiva - en el oficio de ensenar profesionalización y razón pedagógica.  Graó. México. </w:t>
      </w:r>
    </w:p>
    <w:p w14:paraId="5594012E" w14:textId="79C7D69C" w:rsidR="00E672BC" w:rsidRPr="00A16878" w:rsidRDefault="00E672BC" w:rsidP="000E6B18">
      <w:pPr>
        <w:autoSpaceDE w:val="0"/>
        <w:autoSpaceDN w:val="0"/>
        <w:adjustRightInd w:val="0"/>
        <w:spacing w:after="0" w:line="240" w:lineRule="auto"/>
        <w:jc w:val="both"/>
        <w:rPr>
          <w:rFonts w:asciiTheme="minorHAnsi" w:hAnsiTheme="minorHAnsi"/>
        </w:rPr>
      </w:pPr>
      <w:r w:rsidRPr="00A16878">
        <w:rPr>
          <w:rFonts w:asciiTheme="minorHAnsi" w:hAnsiTheme="minorHAnsi"/>
        </w:rPr>
        <w:t>Picco, S. Orienti, N</w:t>
      </w:r>
      <w:r w:rsidR="00B44A0D" w:rsidRPr="00A16878">
        <w:rPr>
          <w:rFonts w:asciiTheme="minorHAnsi" w:hAnsiTheme="minorHAnsi"/>
        </w:rPr>
        <w:t xml:space="preserve">. </w:t>
      </w:r>
      <w:r w:rsidRPr="00A16878">
        <w:rPr>
          <w:rFonts w:asciiTheme="minorHAnsi" w:hAnsiTheme="minorHAnsi"/>
        </w:rPr>
        <w:t>coords</w:t>
      </w:r>
      <w:r w:rsidR="00B44A0D" w:rsidRPr="00A16878">
        <w:rPr>
          <w:rFonts w:asciiTheme="minorHAnsi" w:hAnsiTheme="minorHAnsi"/>
        </w:rPr>
        <w:t xml:space="preserve"> </w:t>
      </w:r>
      <w:r w:rsidRPr="00A16878">
        <w:rPr>
          <w:rFonts w:asciiTheme="minorHAnsi" w:hAnsiTheme="minorHAnsi"/>
        </w:rPr>
        <w:t>(2017): Didáctica y currículum. Aportes teóricos y prácticos para pensar en intervenir en las prácticas de la enseñanza. Facultad de Humanidades y Ciencias de la Educación. Universidad Nacional de La Plata.</w:t>
      </w:r>
    </w:p>
    <w:p w14:paraId="6DD524B9" w14:textId="77777777" w:rsidR="001C65F5" w:rsidRPr="00A16878" w:rsidRDefault="00E858D6"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Poggi,Margarita (1999) La observación. Apuntes para la gestión curricular. Kapelus</w:t>
      </w:r>
      <w:r w:rsidR="001C65F5" w:rsidRPr="00A16878">
        <w:rPr>
          <w:rFonts w:asciiTheme="minorHAnsi" w:eastAsia="Arial" w:hAnsiTheme="minorHAnsi" w:cs="Arial"/>
          <w:color w:val="000000"/>
        </w:rPr>
        <w:t>z.</w:t>
      </w:r>
    </w:p>
    <w:p w14:paraId="79B146BA" w14:textId="1F612BAC" w:rsidR="00A3441B" w:rsidRPr="00A16878" w:rsidRDefault="00A3441B"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Rivas, A. (2014) Revivir las aulas. Un libro para cambiar la educación. Bs. As. Penguin Random House.</w:t>
      </w:r>
    </w:p>
    <w:p w14:paraId="20F34815" w14:textId="77777777" w:rsidR="00A3441B" w:rsidRPr="00A16878" w:rsidRDefault="00A3441B"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Sanjurjo, España y Foresi (2014) La enseñanza de las Cs sociales en la escuela. Ediciones Homo Sapiens</w:t>
      </w:r>
    </w:p>
    <w:p w14:paraId="29FE2392"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Sanjurjo, L. (2012): Los dispositivos para la formación en las prácticas profesionales.</w:t>
      </w:r>
    </w:p>
    <w:p w14:paraId="15A7540F"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Souto, M. (2017): Pliegues de la formación. Sentidos y herramientas para la formación docente. Horno Sapiens Ediciones. Rosario</w:t>
      </w:r>
    </w:p>
    <w:p w14:paraId="4F5089E2" w14:textId="77777777" w:rsidR="00E672BC" w:rsidRPr="00A16878" w:rsidRDefault="00E672BC" w:rsidP="000E6B18">
      <w:pPr>
        <w:spacing w:after="0" w:line="240" w:lineRule="auto"/>
        <w:jc w:val="both"/>
        <w:textAlignment w:val="baseline"/>
        <w:rPr>
          <w:rFonts w:asciiTheme="minorHAnsi" w:eastAsia="Times New Roman" w:hAnsiTheme="minorHAnsi"/>
        </w:rPr>
      </w:pPr>
      <w:r w:rsidRPr="00A16878">
        <w:rPr>
          <w:rFonts w:asciiTheme="minorHAnsi" w:eastAsia="Times New Roman" w:hAnsiTheme="minorHAnsi"/>
        </w:rPr>
        <w:t>Steinberg, C., Tiramonti, G. y Ziegler, S. (2019): Políticas provinciales para transformar la escuela secundaria en la Argentina. Avances de una agenda clave para los adolescentes en el siglo xxi. Buenos Aires: UNICEF-FLACSO.</w:t>
      </w:r>
    </w:p>
    <w:p w14:paraId="5FC6730C"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Steiman, J. (2023): Enseñar didácticas. Recorridos para un paradigma propositivo. Miño y Dávila. CABA</w:t>
      </w:r>
    </w:p>
    <w:p w14:paraId="5B388C4B" w14:textId="77777777" w:rsidR="00E672BC" w:rsidRPr="00A16878" w:rsidRDefault="00E672BC" w:rsidP="000E6B18">
      <w:pPr>
        <w:spacing w:after="0" w:line="240" w:lineRule="auto"/>
        <w:jc w:val="both"/>
        <w:rPr>
          <w:rFonts w:asciiTheme="minorHAnsi" w:hAnsiTheme="minorHAnsi"/>
        </w:rPr>
      </w:pPr>
      <w:r w:rsidRPr="00A16878">
        <w:rPr>
          <w:rFonts w:asciiTheme="minorHAnsi" w:hAnsiTheme="minorHAnsi"/>
        </w:rPr>
        <w:t>Steiman, J. (2008): Más didáctica (en la educación superior). UNSAM</w:t>
      </w:r>
    </w:p>
    <w:p w14:paraId="0B91CC00" w14:textId="77777777" w:rsidR="00E64F0D" w:rsidRPr="00A16878" w:rsidRDefault="00E64F0D"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Vilar, Pierre. (1999) Iniciación al vocabulario del análisis histórico. Barcelona. Crítica.</w:t>
      </w:r>
    </w:p>
    <w:p w14:paraId="734BD5C4" w14:textId="77777777" w:rsidR="00E64F0D" w:rsidRPr="00A16878" w:rsidRDefault="00E64F0D" w:rsidP="000E6B18">
      <w:pPr>
        <w:spacing w:after="0" w:line="240" w:lineRule="auto"/>
        <w:ind w:right="566"/>
        <w:jc w:val="both"/>
        <w:rPr>
          <w:rFonts w:asciiTheme="minorHAnsi" w:hAnsiTheme="minorHAnsi" w:cs="Arial"/>
          <w:color w:val="000000"/>
        </w:rPr>
      </w:pPr>
    </w:p>
    <w:p w14:paraId="3F54C221" w14:textId="77777777" w:rsidR="00E64F0D" w:rsidRPr="00A16878" w:rsidRDefault="00E64F0D" w:rsidP="000E6B18">
      <w:pPr>
        <w:pStyle w:val="Prrafodelista"/>
        <w:ind w:left="0"/>
        <w:jc w:val="both"/>
        <w:rPr>
          <w:rFonts w:asciiTheme="minorHAnsi" w:hAnsiTheme="minorHAnsi"/>
          <w:i/>
          <w:iCs/>
          <w:sz w:val="22"/>
          <w:szCs w:val="22"/>
          <w:lang w:val="es-MX"/>
        </w:rPr>
      </w:pPr>
      <w:r w:rsidRPr="00A16878">
        <w:rPr>
          <w:rFonts w:asciiTheme="minorHAnsi" w:hAnsiTheme="minorHAnsi"/>
          <w:i/>
          <w:iCs/>
          <w:sz w:val="22"/>
          <w:szCs w:val="22"/>
          <w:lang w:val="es-MX"/>
        </w:rPr>
        <w:t>La bibliografía de la estudiante propuesta aquí, de la cual se extraerán recortes específicos, está pensada para el aporte de lineamientos teóricas básicos en relación al presente proyecto, con la intención de acercar a los y las estudiantes a la relación entre teoría y práctica, siendo flexible en su adopción obligatoria de acuerdo al consenso, interés y necesidades de la cátedra y de los y las estudiantes. Se propone también bibliografía complementaria de consulta del docente que podrá sumarse de acuerdo a necesidades o requerimientos de la dinámica de la cursada.Se aportarán, además, a modo de contribuir a una mirada crítica de posibles actividades áulicas y material de recursos, distintos libros de ediciones para nivel secundario de las editoriales Kapelusz, Santillana, Maipue, Huellas, Aique. También se considerarán distintos sitios web con aportes bibliográficos y recursos didácticos.</w:t>
      </w:r>
    </w:p>
    <w:p w14:paraId="571CBB76" w14:textId="77777777" w:rsidR="00493970" w:rsidRPr="00A16878" w:rsidRDefault="00493970" w:rsidP="000E6B18">
      <w:pPr>
        <w:spacing w:after="0" w:line="240" w:lineRule="auto"/>
        <w:rPr>
          <w:rFonts w:asciiTheme="minorHAnsi" w:hAnsiTheme="minorHAnsi"/>
          <w:b/>
        </w:rPr>
      </w:pPr>
    </w:p>
    <w:p w14:paraId="6A6502C1" w14:textId="36B1A4C9" w:rsidR="00F3236E" w:rsidRPr="00A16878" w:rsidRDefault="001D4455"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r w:rsidRPr="00A16878">
        <w:rPr>
          <w:rFonts w:asciiTheme="minorHAnsi" w:eastAsia="Arial" w:hAnsiTheme="minorHAnsi" w:cs="Times New Roman"/>
          <w:b/>
          <w:color w:val="000000"/>
          <w:u w:val="single"/>
        </w:rPr>
        <w:t>Estrategias meto</w:t>
      </w:r>
      <w:r w:rsidR="00696CEA" w:rsidRPr="00A16878">
        <w:rPr>
          <w:rFonts w:asciiTheme="minorHAnsi" w:eastAsia="Arial" w:hAnsiTheme="minorHAnsi" w:cs="Times New Roman"/>
          <w:b/>
          <w:color w:val="000000"/>
          <w:u w:val="single"/>
        </w:rPr>
        <w:t>dológicas</w:t>
      </w:r>
    </w:p>
    <w:p w14:paraId="61FA2966" w14:textId="26C97032"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La propuesta se presentará enmarcada desde su inicio en los basamentos teóricos prescriptos para el Espacio de la práctica docente II de la carrera de profesorado en Historia, afianzando en los estudiantes su formación en la praxis docente y su futuro rol en la Institución escolar, proponiendo, en los primeros encuentros, intercambio vivencial de la experiencia del primer año de la carrara, las primeras aproximaciones teóricas, con actividades que brinden un marco teórico referencial, persiguiendo la intención de identificar supuestos y analizar críticamente Normativas Educativas, proyectos Institucionales y proyectos curriculares, que intentarán explicitar los distintos factores que se imponen sobre la práctica docente, la institución escolar y la formación pedagógico-didáctica en el área de las Ciencias Sociales. En este marco, los encuentros dentro de las instituciones </w:t>
      </w:r>
      <w:r w:rsidR="008E7DE4" w:rsidRPr="00A16878">
        <w:rPr>
          <w:rFonts w:asciiTheme="minorHAnsi" w:hAnsiTheme="minorHAnsi" w:cs="Arial"/>
        </w:rPr>
        <w:t>receptoras</w:t>
      </w:r>
      <w:r w:rsidRPr="00A16878">
        <w:rPr>
          <w:rFonts w:asciiTheme="minorHAnsi" w:hAnsiTheme="minorHAnsi" w:cs="Arial"/>
        </w:rPr>
        <w:t xml:space="preserve"> permitirán un intercambio esencial desde la observación y el análisis que el diagnóstico amerita. El docente a cargo del espacio aportará su propia experiencia y contactos con diferentes actores educativos, a modo de intentar guiar y orientar, con apoyo teórico, desde al abordaje bibliográfico y normativo, y práctico, desde el aporte y facilitación de acceso a recursos y contactos con diferentes establecimientos. </w:t>
      </w:r>
    </w:p>
    <w:p w14:paraId="551327BD" w14:textId="77777777"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Se buscará interiorizar al estudiante en la conceptualización y principios de los distintos espacios formativos del nivel secundario, como también detectar y caracterizar los componentes de los proyectos curriculares y su relación con la cultura de cada institución observada. Para esto, además de la información que los estudiantes sistematizan desde las visitas a establecimientos educativos, se analizarán críticamente, los Proyectos Educativos Institucionales, los distintos diseños curriculares específicos de la escuela secundaria y la legislación que los enmarca, como también reconocer e interpretar la tarea docente desde el reglamento general de escuelas y el régimen académico para la escuela secundaria.</w:t>
      </w:r>
    </w:p>
    <w:p w14:paraId="5AE856E6" w14:textId="77777777"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Se orientará y apoyará al estudiantado para elaborar sus proyectos en la selección, producción y articulación de estrategias personales, la maximización de recursos didácticos y materiales, acercándoles bibliografía de apoyo específica del área pedagógico-didáctica, metodológica de las ciencias sociales, filmografía, recursos audiovisuales y la implementación de nuevas tecnologías. Será importante aquí sumar los aportes de la experiencia enriquecida de los últimos años de enseñanza diseñada desde la virtualidad, para lo cual se diagramará un aula virtual para el acopio de material teórico y recursos, utilizándose también para el intercambio pedagógico de actividades. Del mismo modo, la utilización de plataformas de videoconferencias (meet – zoom) para encuentros sincrónicos y asincrónicos que complementen la asiduidad de encuentros, sumado a los intercambios que permiten grupos de wat sap y correos electrónicos.</w:t>
      </w:r>
    </w:p>
    <w:p w14:paraId="1E5A9C35" w14:textId="77777777"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Se planteará una etapa inicial de observación de instituciones en el contexto de visitas a distintos establecimientos con presencia como observante en el dictado de clases, recorridos edilicios y entrevistas a actores educativos que posibiliten analizar el P.E.I. Promediando la cursada se propondrá la elaboración colectiva de planes o proyectos didácticos específicos para la didáctica de la Historia y de las Ciencias Sociales. La elaboración de planificaciones en los contextos observados de las escuelas asociadas que se visiten.</w:t>
      </w:r>
    </w:p>
    <w:p w14:paraId="15277140" w14:textId="77777777"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A modo de integrar la evaluación de proceso, se buscarán espacios para implementar la aplicación de lo planificado pudiendo articular diferentes opciones como: Asumir la conducción de alguna clase en aula, coordinar articulaciones con otros espacios de la Practica III y IV que permitan consensuar la diagramación de clases, la factibilidad de diagramar clases virtuales, sincrónicas y asincrónicas, utilizando diversas plataformas y soportes. Finalmente, se solicitará la formulación de informes escritos y la coevaluación de los mismos, para finalizar con un diagnóstico, individual y grupal, desde debates y coloquios, utilizándolos como instancia de autoevaluación, coevaluación y metaevaluación.</w:t>
      </w:r>
    </w:p>
    <w:p w14:paraId="25306F7B" w14:textId="77777777" w:rsidR="00FA4BF9" w:rsidRPr="00A16878" w:rsidRDefault="00FA4BF9" w:rsidP="000E6B18">
      <w:pPr>
        <w:pStyle w:val="Textoindependiente"/>
        <w:spacing w:line="240" w:lineRule="auto"/>
        <w:rPr>
          <w:rFonts w:asciiTheme="minorHAnsi" w:hAnsiTheme="minorHAnsi" w:cs="Arial"/>
          <w:b w:val="0"/>
          <w:i/>
          <w:color w:val="000000"/>
          <w:sz w:val="22"/>
          <w:szCs w:val="22"/>
          <w:u w:val="single"/>
        </w:rPr>
      </w:pPr>
    </w:p>
    <w:p w14:paraId="4E31833F" w14:textId="77777777" w:rsidR="00FA4BF9" w:rsidRPr="00A16878" w:rsidRDefault="00FA4BF9" w:rsidP="000E6B18">
      <w:pPr>
        <w:pStyle w:val="Textoindependiente"/>
        <w:spacing w:line="240" w:lineRule="auto"/>
        <w:rPr>
          <w:rFonts w:asciiTheme="minorHAnsi" w:hAnsiTheme="minorHAnsi" w:cs="Arial"/>
          <w:b w:val="0"/>
          <w:i/>
          <w:color w:val="000000"/>
          <w:sz w:val="22"/>
          <w:szCs w:val="22"/>
          <w:u w:val="single"/>
        </w:rPr>
      </w:pPr>
      <w:r w:rsidRPr="00A16878">
        <w:rPr>
          <w:rFonts w:asciiTheme="minorHAnsi" w:hAnsiTheme="minorHAnsi" w:cs="Arial"/>
          <w:b w:val="0"/>
          <w:i/>
          <w:color w:val="000000"/>
          <w:sz w:val="22"/>
          <w:szCs w:val="22"/>
          <w:u w:val="single"/>
        </w:rPr>
        <w:t>Actividades específicas:</w:t>
      </w:r>
    </w:p>
    <w:p w14:paraId="70759282" w14:textId="77777777" w:rsidR="00FA4BF9" w:rsidRPr="00A16878" w:rsidRDefault="00FA4BF9" w:rsidP="000E6B18">
      <w:pPr>
        <w:spacing w:after="0" w:line="240" w:lineRule="auto"/>
        <w:ind w:right="-57"/>
        <w:jc w:val="both"/>
        <w:rPr>
          <w:rFonts w:asciiTheme="minorHAnsi" w:hAnsiTheme="minorHAnsi" w:cs="Arial"/>
          <w:color w:val="000000"/>
        </w:rPr>
      </w:pPr>
      <w:r w:rsidRPr="00A16878">
        <w:rPr>
          <w:rFonts w:asciiTheme="minorHAnsi" w:hAnsiTheme="minorHAnsi" w:cs="Arial"/>
          <w:color w:val="000000"/>
        </w:rPr>
        <w:t xml:space="preserve">- Lectura y análisis de normativa, bibliografía general y específica. </w:t>
      </w:r>
    </w:p>
    <w:p w14:paraId="69827385" w14:textId="77777777" w:rsidR="00FA4BF9" w:rsidRPr="00A16878" w:rsidRDefault="00FA4BF9" w:rsidP="000E6B18">
      <w:pPr>
        <w:pStyle w:val="Textoindependiente3"/>
        <w:ind w:right="-57"/>
        <w:rPr>
          <w:rFonts w:asciiTheme="minorHAnsi" w:hAnsiTheme="minorHAnsi" w:cs="Arial"/>
          <w:color w:val="000000"/>
          <w:sz w:val="22"/>
          <w:szCs w:val="22"/>
        </w:rPr>
      </w:pPr>
      <w:r w:rsidRPr="00A16878">
        <w:rPr>
          <w:rFonts w:asciiTheme="minorHAnsi" w:hAnsiTheme="minorHAnsi" w:cs="Arial"/>
          <w:b w:val="0"/>
          <w:color w:val="000000"/>
          <w:sz w:val="22"/>
          <w:szCs w:val="22"/>
        </w:rPr>
        <w:t>- Formulación de informes escritos desde síntesis de autores o de confrontación de autores</w:t>
      </w:r>
      <w:r w:rsidRPr="00A16878">
        <w:rPr>
          <w:rFonts w:asciiTheme="minorHAnsi" w:hAnsiTheme="minorHAnsi" w:cs="Arial"/>
          <w:color w:val="000000"/>
          <w:sz w:val="22"/>
          <w:szCs w:val="22"/>
        </w:rPr>
        <w:t>.</w:t>
      </w:r>
    </w:p>
    <w:p w14:paraId="4C969D8B"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t>- Sistematización de información a partir de visitas a establecimientos educativos y sus correspondientes Proyectos Educativos</w:t>
      </w:r>
    </w:p>
    <w:p w14:paraId="4926AA5F"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lastRenderedPageBreak/>
        <w:t>- Confección de informes orales y escritos sobre análisis y síntesis de las observaciones.</w:t>
      </w:r>
    </w:p>
    <w:p w14:paraId="6B62E649"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t>- Análisis de Diseños curriculares y textos que permitan diseñar y ejecutar la tarea docente.</w:t>
      </w:r>
    </w:p>
    <w:p w14:paraId="4C296E50"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t>- Introducción a ejercicios de confección de planificaciones con articulación teórica.</w:t>
      </w:r>
    </w:p>
    <w:p w14:paraId="6C79CD33"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t>- Elaboración e Implementación de Planes de clase.</w:t>
      </w:r>
    </w:p>
    <w:p w14:paraId="17C20B13"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r w:rsidRPr="00A16878">
        <w:rPr>
          <w:rFonts w:asciiTheme="minorHAnsi" w:hAnsiTheme="minorHAnsi" w:cs="Arial"/>
          <w:color w:val="000000"/>
        </w:rPr>
        <w:t>- Encuentros de Autoevaluación y coevaluación.</w:t>
      </w:r>
    </w:p>
    <w:p w14:paraId="0A2FA0F6" w14:textId="77777777" w:rsidR="00FA4BF9" w:rsidRPr="00A16878" w:rsidRDefault="00FA4BF9" w:rsidP="000E6B18">
      <w:pPr>
        <w:tabs>
          <w:tab w:val="left" w:pos="8789"/>
        </w:tabs>
        <w:spacing w:after="0" w:line="240" w:lineRule="auto"/>
        <w:ind w:right="-57"/>
        <w:jc w:val="both"/>
        <w:rPr>
          <w:rFonts w:asciiTheme="minorHAnsi" w:hAnsiTheme="minorHAnsi" w:cs="Arial"/>
          <w:color w:val="000000"/>
        </w:rPr>
      </w:pPr>
    </w:p>
    <w:p w14:paraId="603EB4AA"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Se aportará para su análisis y reflexión:</w:t>
      </w:r>
    </w:p>
    <w:p w14:paraId="60A5B98B"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Planificaciones parciales y anuales.</w:t>
      </w:r>
    </w:p>
    <w:p w14:paraId="50CBF6E4"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Diversidad de bibliografía específica de nivel secundario.</w:t>
      </w:r>
    </w:p>
    <w:p w14:paraId="3BCB6A29"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Libros áulicos de temas.</w:t>
      </w:r>
    </w:p>
    <w:p w14:paraId="05B47EDD"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Material de actos escolares: palabras alusivas, glosas, protocolo, etc.</w:t>
      </w:r>
    </w:p>
    <w:p w14:paraId="7873A133"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Libros de actas departamentales.</w:t>
      </w:r>
    </w:p>
    <w:p w14:paraId="06FC1538" w14:textId="77777777" w:rsidR="00FA4BF9" w:rsidRPr="00A16878" w:rsidRDefault="00FA4BF9" w:rsidP="000E6B18">
      <w:pPr>
        <w:spacing w:after="0" w:line="240" w:lineRule="auto"/>
        <w:ind w:right="566"/>
        <w:jc w:val="both"/>
        <w:rPr>
          <w:rFonts w:asciiTheme="minorHAnsi" w:hAnsiTheme="minorHAnsi" w:cs="Arial"/>
          <w:color w:val="000000"/>
        </w:rPr>
      </w:pPr>
      <w:r w:rsidRPr="00A16878">
        <w:rPr>
          <w:rFonts w:asciiTheme="minorHAnsi" w:hAnsiTheme="minorHAnsi" w:cs="Arial"/>
          <w:color w:val="000000"/>
        </w:rPr>
        <w:t xml:space="preserve">     Todo el encuadre tendrá un basamento teórico, aportado desde el trabajo de bibliografía en consonancia con las actividades mencionadas y el constante acompañamiento de quien suscribe, desde la propia experiencia como docente y directivo, tanto en nivel secundario como en superior, en el ámbito público y privado, y la posibilidad de contactos con diferentes actores educativos.</w:t>
      </w:r>
    </w:p>
    <w:p w14:paraId="0FC6CA35" w14:textId="77777777" w:rsidR="00FA4BF9" w:rsidRPr="00A16878" w:rsidRDefault="00FA4BF9" w:rsidP="000E6B18">
      <w:pPr>
        <w:spacing w:after="0" w:line="240" w:lineRule="auto"/>
        <w:ind w:right="-143"/>
        <w:jc w:val="both"/>
        <w:rPr>
          <w:rFonts w:asciiTheme="minorHAnsi" w:hAnsiTheme="minorHAnsi" w:cs="Arial"/>
        </w:rPr>
      </w:pPr>
      <w:r w:rsidRPr="00A16878">
        <w:rPr>
          <w:rFonts w:asciiTheme="minorHAnsi" w:hAnsiTheme="minorHAnsi" w:cs="Arial"/>
        </w:rPr>
        <w:t xml:space="preserve">      En todo momento se propiciarán espacios de diálogo abiertos entre el grupo de practicantes con el alumnado y los docentes de las instituciones, para proyectar las visibilidades múltiples que la tarea de enseñar y aprender impera en los imaginarios y prácticas. </w:t>
      </w:r>
    </w:p>
    <w:p w14:paraId="4CA676EC" w14:textId="77777777" w:rsidR="00696CEA" w:rsidRPr="00A16878" w:rsidRDefault="00696CEA"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p>
    <w:p w14:paraId="0B35BDEA" w14:textId="2EFC0050" w:rsidR="00F82C14" w:rsidRPr="00A16878" w:rsidRDefault="00A970EF" w:rsidP="000E6B18">
      <w:pPr>
        <w:pBdr>
          <w:top w:val="nil"/>
          <w:left w:val="nil"/>
          <w:bottom w:val="nil"/>
          <w:right w:val="nil"/>
          <w:between w:val="nil"/>
        </w:pBdr>
        <w:spacing w:after="0" w:line="240" w:lineRule="auto"/>
        <w:rPr>
          <w:rFonts w:asciiTheme="minorHAnsi" w:eastAsia="Arial" w:hAnsiTheme="minorHAnsi" w:cs="Times New Roman"/>
          <w:color w:val="000000"/>
        </w:rPr>
      </w:pPr>
      <w:r w:rsidRPr="00A16878">
        <w:rPr>
          <w:rFonts w:asciiTheme="minorHAnsi" w:eastAsia="Arial" w:hAnsiTheme="minorHAnsi" w:cs="Times New Roman"/>
          <w:b/>
          <w:color w:val="000000"/>
          <w:u w:val="single"/>
        </w:rPr>
        <w:t xml:space="preserve">Calendarización </w:t>
      </w:r>
    </w:p>
    <w:p w14:paraId="7018D574" w14:textId="77777777" w:rsidR="00E64F0D" w:rsidRPr="00A16878" w:rsidRDefault="00E64F0D" w:rsidP="000E6B18">
      <w:pPr>
        <w:spacing w:after="0" w:line="240" w:lineRule="auto"/>
        <w:ind w:right="282"/>
        <w:jc w:val="both"/>
        <w:rPr>
          <w:rFonts w:asciiTheme="minorHAnsi" w:hAnsiTheme="minorHAnsi" w:cs="Arial"/>
        </w:rPr>
      </w:pPr>
      <w:r w:rsidRPr="00A16878">
        <w:rPr>
          <w:rFonts w:asciiTheme="minorHAnsi" w:hAnsiTheme="minorHAnsi" w:cs="Arial"/>
        </w:rPr>
        <w:t xml:space="preserve">Las unidades de contenidos 1 y los primeros ejes de la unidad 2 corresponderán al primer cuatrimestre. La continuidad de la unidad 2 y la unidad 3 corresponderán al segundo cuatrimestre. </w:t>
      </w:r>
    </w:p>
    <w:p w14:paraId="105CCA0B" w14:textId="0888C17C" w:rsidR="00A970EF" w:rsidRPr="00A16878" w:rsidRDefault="000B146E" w:rsidP="000E6B18">
      <w:pPr>
        <w:spacing w:after="0" w:line="240" w:lineRule="auto"/>
        <w:ind w:right="282"/>
        <w:jc w:val="both"/>
        <w:rPr>
          <w:rFonts w:asciiTheme="minorHAnsi" w:hAnsiTheme="minorHAnsi" w:cs="Arial"/>
        </w:rPr>
      </w:pPr>
      <w:r w:rsidRPr="00A16878">
        <w:rPr>
          <w:rFonts w:asciiTheme="minorHAnsi" w:hAnsiTheme="minorHAnsi" w:cs="Arial"/>
        </w:rPr>
        <w:t xml:space="preserve">Informándose previamente en su calendarización y considerando </w:t>
      </w:r>
      <w:r w:rsidR="00484CE7" w:rsidRPr="00A16878">
        <w:rPr>
          <w:rFonts w:asciiTheme="minorHAnsi" w:hAnsiTheme="minorHAnsi" w:cs="Arial"/>
        </w:rPr>
        <w:t>las visitas a Instituciones coformadoras, l</w:t>
      </w:r>
      <w:r w:rsidR="00A970EF" w:rsidRPr="00A16878">
        <w:rPr>
          <w:rFonts w:asciiTheme="minorHAnsi" w:hAnsiTheme="minorHAnsi" w:cs="Arial"/>
        </w:rPr>
        <w:t>os encuentros presenciales de Terreno, para aspectos organizativos</w:t>
      </w:r>
      <w:r w:rsidR="00461C5E" w:rsidRPr="00A16878">
        <w:rPr>
          <w:rFonts w:asciiTheme="minorHAnsi" w:hAnsiTheme="minorHAnsi" w:cs="Arial"/>
        </w:rPr>
        <w:t xml:space="preserve"> y de profundización teórico/practica, serán los días Lunes de 15,20 a 17,20</w:t>
      </w:r>
    </w:p>
    <w:p w14:paraId="03C1C85E" w14:textId="401EF4E8" w:rsidR="00E64F0D" w:rsidRPr="00A16878" w:rsidRDefault="00E64F0D" w:rsidP="000E6B18">
      <w:pPr>
        <w:spacing w:after="0" w:line="240" w:lineRule="auto"/>
        <w:ind w:right="282"/>
        <w:jc w:val="both"/>
        <w:rPr>
          <w:rFonts w:asciiTheme="minorHAnsi" w:hAnsiTheme="minorHAnsi" w:cs="Arial"/>
          <w:caps/>
        </w:rPr>
      </w:pPr>
      <w:r w:rsidRPr="00A16878">
        <w:rPr>
          <w:rFonts w:asciiTheme="minorHAnsi" w:hAnsiTheme="minorHAnsi" w:cs="Arial"/>
        </w:rPr>
        <w:t>Las propuestas de visitas y observaciones se ajustarán a la dinámica de la cursada, y a los tiempos, disponibilidad, posibilidades y recursos que las diferentes instituciones</w:t>
      </w:r>
      <w:r w:rsidR="00C47ADD" w:rsidRPr="00A16878">
        <w:rPr>
          <w:rFonts w:asciiTheme="minorHAnsi" w:hAnsiTheme="minorHAnsi" w:cs="Arial"/>
        </w:rPr>
        <w:t xml:space="preserve"> co</w:t>
      </w:r>
      <w:r w:rsidR="00D33FDD" w:rsidRPr="00A16878">
        <w:rPr>
          <w:rFonts w:asciiTheme="minorHAnsi" w:hAnsiTheme="minorHAnsi" w:cs="Arial"/>
        </w:rPr>
        <w:t xml:space="preserve"> </w:t>
      </w:r>
      <w:r w:rsidR="00C47ADD" w:rsidRPr="00A16878">
        <w:rPr>
          <w:rFonts w:asciiTheme="minorHAnsi" w:hAnsiTheme="minorHAnsi" w:cs="Arial"/>
        </w:rPr>
        <w:t>formadoras</w:t>
      </w:r>
      <w:r w:rsidRPr="00A16878">
        <w:rPr>
          <w:rFonts w:asciiTheme="minorHAnsi" w:hAnsiTheme="minorHAnsi" w:cs="Arial"/>
        </w:rPr>
        <w:t>, razón por la cual se atenderá a la flexibilidad y posibles variaciones.</w:t>
      </w:r>
    </w:p>
    <w:p w14:paraId="294A5B63" w14:textId="61CE4849" w:rsidR="00E64F0D" w:rsidRPr="00A16878" w:rsidRDefault="00E64F0D" w:rsidP="000E6B18">
      <w:pPr>
        <w:spacing w:after="0" w:line="240" w:lineRule="auto"/>
        <w:ind w:right="-143"/>
        <w:jc w:val="both"/>
        <w:rPr>
          <w:rFonts w:asciiTheme="minorHAnsi" w:hAnsiTheme="minorHAnsi" w:cs="Arial"/>
        </w:rPr>
      </w:pPr>
      <w:r w:rsidRPr="00A16878">
        <w:rPr>
          <w:rFonts w:asciiTheme="minorHAnsi" w:hAnsiTheme="minorHAnsi" w:cs="Arial"/>
        </w:rPr>
        <w:t>La propuesta se adaptará al cronograma Institucional:</w:t>
      </w:r>
      <w:r w:rsidR="00171620" w:rsidRPr="00A16878">
        <w:rPr>
          <w:rFonts w:asciiTheme="minorHAnsi" w:hAnsiTheme="minorHAnsi" w:cs="Arial"/>
        </w:rPr>
        <w:t xml:space="preserve"> </w:t>
      </w:r>
      <w:r w:rsidRPr="00A16878">
        <w:rPr>
          <w:rFonts w:asciiTheme="minorHAnsi" w:hAnsiTheme="minorHAnsi" w:cs="Arial"/>
        </w:rPr>
        <w:t xml:space="preserve">En un primer cuatrimestre se incluirán encuentros de intercambio teórico, reconocimiento del perfil docente y su rol formador, conocimiento de los marcos normativos y proyectos institucionales, ejercitar la </w:t>
      </w:r>
      <w:r w:rsidR="000F5C84" w:rsidRPr="00A16878">
        <w:rPr>
          <w:rFonts w:asciiTheme="minorHAnsi" w:hAnsiTheme="minorHAnsi" w:cs="Arial"/>
        </w:rPr>
        <w:t>confección</w:t>
      </w:r>
      <w:r w:rsidRPr="00A16878">
        <w:rPr>
          <w:rFonts w:asciiTheme="minorHAnsi" w:hAnsiTheme="minorHAnsi" w:cs="Arial"/>
        </w:rPr>
        <w:t xml:space="preserve"> de planificaciones</w:t>
      </w:r>
      <w:r w:rsidR="00344469" w:rsidRPr="00A16878">
        <w:rPr>
          <w:rFonts w:asciiTheme="minorHAnsi" w:hAnsiTheme="minorHAnsi" w:cs="Arial"/>
        </w:rPr>
        <w:t xml:space="preserve"> adecuadas a l</w:t>
      </w:r>
      <w:r w:rsidR="00F51C02" w:rsidRPr="00A16878">
        <w:rPr>
          <w:rFonts w:asciiTheme="minorHAnsi" w:hAnsiTheme="minorHAnsi" w:cs="Arial"/>
        </w:rPr>
        <w:t>os marcos normativos y proyectos institucionales</w:t>
      </w:r>
      <w:r w:rsidRPr="00A16878">
        <w:rPr>
          <w:rFonts w:asciiTheme="minorHAnsi" w:hAnsiTheme="minorHAnsi" w:cs="Arial"/>
        </w:rPr>
        <w:t>, acordar y efectivizar las primeras observaciones institucionales.</w:t>
      </w:r>
    </w:p>
    <w:p w14:paraId="24A09DB0" w14:textId="3F95714E" w:rsidR="00E64F0D" w:rsidRPr="00A16878" w:rsidRDefault="00E64F0D" w:rsidP="000E6B18">
      <w:pPr>
        <w:spacing w:after="0" w:line="240" w:lineRule="auto"/>
        <w:ind w:right="-143"/>
        <w:jc w:val="both"/>
        <w:rPr>
          <w:rFonts w:asciiTheme="minorHAnsi" w:hAnsiTheme="minorHAnsi" w:cs="Arial"/>
        </w:rPr>
      </w:pPr>
      <w:r w:rsidRPr="00A16878">
        <w:rPr>
          <w:rFonts w:asciiTheme="minorHAnsi" w:hAnsiTheme="minorHAnsi" w:cs="Arial"/>
        </w:rPr>
        <w:t>En el segundo cuatrimestre se dará continuidad a los encuentros de intercambio enfatizando en</w:t>
      </w:r>
      <w:r w:rsidR="00CA12CF" w:rsidRPr="00A16878">
        <w:rPr>
          <w:rFonts w:asciiTheme="minorHAnsi" w:hAnsiTheme="minorHAnsi" w:cs="Arial"/>
        </w:rPr>
        <w:t xml:space="preserve"> la implementación de ayudantías docentes. Para ello será importante el</w:t>
      </w:r>
      <w:r w:rsidRPr="00A16878">
        <w:rPr>
          <w:rFonts w:asciiTheme="minorHAnsi" w:hAnsiTheme="minorHAnsi" w:cs="Arial"/>
        </w:rPr>
        <w:t xml:space="preserve"> análisis de enfoques </w:t>
      </w:r>
      <w:r w:rsidR="008E7DE4" w:rsidRPr="00A16878">
        <w:rPr>
          <w:rFonts w:asciiTheme="minorHAnsi" w:hAnsiTheme="minorHAnsi" w:cs="Arial"/>
        </w:rPr>
        <w:t>pedagógico-didácticos</w:t>
      </w:r>
      <w:r w:rsidRPr="00A16878">
        <w:rPr>
          <w:rFonts w:asciiTheme="minorHAnsi" w:hAnsiTheme="minorHAnsi" w:cs="Arial"/>
        </w:rPr>
        <w:t xml:space="preserve"> propios de la Historia y las ciencias sociales, para luego retomar la confección y elaboración de</w:t>
      </w:r>
      <w:r w:rsidR="00703D6D" w:rsidRPr="00A16878">
        <w:rPr>
          <w:rFonts w:asciiTheme="minorHAnsi" w:hAnsiTheme="minorHAnsi" w:cs="Arial"/>
        </w:rPr>
        <w:t xml:space="preserve">: </w:t>
      </w:r>
      <w:r w:rsidR="00805B95" w:rsidRPr="00A16878">
        <w:rPr>
          <w:rFonts w:asciiTheme="minorHAnsi" w:hAnsiTheme="minorHAnsi" w:cs="Arial"/>
        </w:rPr>
        <w:t>Salidas educativas, actos escolares, proyectos transversales,</w:t>
      </w:r>
      <w:r w:rsidRPr="00A16878">
        <w:rPr>
          <w:rFonts w:asciiTheme="minorHAnsi" w:hAnsiTheme="minorHAnsi" w:cs="Arial"/>
        </w:rPr>
        <w:t xml:space="preserve"> </w:t>
      </w:r>
      <w:r w:rsidR="00805B95" w:rsidRPr="00A16878">
        <w:rPr>
          <w:rFonts w:asciiTheme="minorHAnsi" w:hAnsiTheme="minorHAnsi" w:cs="Arial"/>
        </w:rPr>
        <w:t xml:space="preserve">actividades </w:t>
      </w:r>
      <w:r w:rsidR="00720C76" w:rsidRPr="00A16878">
        <w:rPr>
          <w:rFonts w:asciiTheme="minorHAnsi" w:hAnsiTheme="minorHAnsi" w:cs="Arial"/>
        </w:rPr>
        <w:t>áulicas</w:t>
      </w:r>
      <w:r w:rsidRPr="00A16878">
        <w:rPr>
          <w:rFonts w:asciiTheme="minorHAnsi" w:hAnsiTheme="minorHAnsi" w:cs="Arial"/>
        </w:rPr>
        <w:t>, a partir de la observación directa de instituciones educativas y su dimensión áulica situada en las escuelas receptoras.</w:t>
      </w:r>
      <w:r w:rsidR="000309DE" w:rsidRPr="00A16878">
        <w:rPr>
          <w:rFonts w:asciiTheme="minorHAnsi" w:hAnsiTheme="minorHAnsi" w:cs="Arial"/>
        </w:rPr>
        <w:t xml:space="preserve"> </w:t>
      </w:r>
      <w:r w:rsidRPr="00A16878">
        <w:rPr>
          <w:rFonts w:asciiTheme="minorHAnsi" w:hAnsiTheme="minorHAnsi" w:cs="Arial"/>
        </w:rPr>
        <w:t>Finalizando la cursada anual se propiciarán espacios para el análisis y reflexión sobre la práctica, la autoevaluación, coevaluación y evaluación integral del proceso.</w:t>
      </w:r>
    </w:p>
    <w:p w14:paraId="14E53083" w14:textId="77777777" w:rsidR="00720C76" w:rsidRPr="00A16878" w:rsidRDefault="00720C76" w:rsidP="000E6B18">
      <w:pPr>
        <w:pBdr>
          <w:top w:val="nil"/>
          <w:left w:val="nil"/>
          <w:bottom w:val="nil"/>
          <w:right w:val="nil"/>
          <w:between w:val="nil"/>
        </w:pBdr>
        <w:spacing w:after="0" w:line="240" w:lineRule="auto"/>
        <w:rPr>
          <w:rFonts w:asciiTheme="minorHAnsi" w:eastAsia="Arial" w:hAnsiTheme="minorHAnsi" w:cs="Arial"/>
          <w:b/>
          <w:color w:val="000000"/>
          <w:u w:val="single"/>
        </w:rPr>
      </w:pPr>
    </w:p>
    <w:p w14:paraId="33B7A35B" w14:textId="77777777" w:rsidR="00AD365F" w:rsidRPr="00A16878" w:rsidRDefault="00AD365F" w:rsidP="000E6B18">
      <w:pPr>
        <w:spacing w:after="0" w:line="240" w:lineRule="auto"/>
        <w:rPr>
          <w:rFonts w:asciiTheme="minorHAnsi" w:hAnsiTheme="minorHAnsi"/>
          <w:b/>
          <w:bCs/>
        </w:rPr>
      </w:pPr>
      <w:r w:rsidRPr="00A16878">
        <w:rPr>
          <w:rFonts w:asciiTheme="minorHAnsi" w:hAnsiTheme="minorHAnsi"/>
          <w:b/>
          <w:bCs/>
        </w:rPr>
        <w:t xml:space="preserve">marzo </w:t>
      </w:r>
    </w:p>
    <w:p w14:paraId="2702AA75" w14:textId="3D19824F" w:rsidR="00AD365F" w:rsidRPr="00A16878" w:rsidRDefault="00AD365F" w:rsidP="000E6B18">
      <w:pPr>
        <w:spacing w:after="0" w:line="240" w:lineRule="auto"/>
        <w:rPr>
          <w:rFonts w:asciiTheme="minorHAnsi" w:hAnsiTheme="minorHAnsi"/>
        </w:rPr>
      </w:pPr>
      <w:r w:rsidRPr="00A16878">
        <w:rPr>
          <w:rFonts w:asciiTheme="minorHAnsi" w:hAnsiTheme="minorHAnsi"/>
        </w:rPr>
        <w:t>Encuentro</w:t>
      </w:r>
      <w:r w:rsidR="000F5C84" w:rsidRPr="00A16878">
        <w:rPr>
          <w:rFonts w:asciiTheme="minorHAnsi" w:hAnsiTheme="minorHAnsi"/>
        </w:rPr>
        <w:t xml:space="preserve">s presenciales en conjunto con </w:t>
      </w:r>
      <w:r w:rsidR="006B7B6F" w:rsidRPr="00A16878">
        <w:rPr>
          <w:rFonts w:asciiTheme="minorHAnsi" w:hAnsiTheme="minorHAnsi"/>
        </w:rPr>
        <w:t>Taller de Práctica</w:t>
      </w:r>
      <w:r w:rsidRPr="00A16878">
        <w:rPr>
          <w:rFonts w:asciiTheme="minorHAnsi" w:hAnsiTheme="minorHAnsi"/>
        </w:rPr>
        <w:t xml:space="preserve">. Acuerdos de cursada. </w:t>
      </w:r>
      <w:r w:rsidR="006B7B6F" w:rsidRPr="00A16878">
        <w:rPr>
          <w:rFonts w:asciiTheme="minorHAnsi" w:hAnsiTheme="minorHAnsi"/>
        </w:rPr>
        <w:t>Orientaciones teóricas y prácticas</w:t>
      </w:r>
    </w:p>
    <w:p w14:paraId="2C522086" w14:textId="40F78DF1" w:rsidR="00AD365F" w:rsidRPr="00A16878" w:rsidRDefault="001770A3" w:rsidP="000E6B18">
      <w:pPr>
        <w:spacing w:after="0" w:line="240" w:lineRule="auto"/>
        <w:rPr>
          <w:rFonts w:asciiTheme="minorHAnsi" w:hAnsiTheme="minorHAnsi"/>
        </w:rPr>
      </w:pPr>
      <w:r w:rsidRPr="00A16878">
        <w:rPr>
          <w:rFonts w:asciiTheme="minorHAnsi" w:hAnsiTheme="minorHAnsi"/>
        </w:rPr>
        <w:t>Encuentros</w:t>
      </w:r>
      <w:r w:rsidR="008960C2" w:rsidRPr="00A16878">
        <w:rPr>
          <w:rFonts w:asciiTheme="minorHAnsi" w:hAnsiTheme="minorHAnsi"/>
        </w:rPr>
        <w:t xml:space="preserve"> presenciales para a</w:t>
      </w:r>
      <w:r w:rsidR="00AB0C40" w:rsidRPr="00A16878">
        <w:rPr>
          <w:rFonts w:asciiTheme="minorHAnsi" w:hAnsiTheme="minorHAnsi"/>
        </w:rPr>
        <w:t xml:space="preserve">proximación a las normativas de la Instituciones a visitar </w:t>
      </w:r>
      <w:r w:rsidR="00624C7F" w:rsidRPr="00A16878">
        <w:rPr>
          <w:rFonts w:asciiTheme="minorHAnsi" w:hAnsiTheme="minorHAnsi"/>
        </w:rPr>
        <w:t xml:space="preserve">y </w:t>
      </w:r>
      <w:r w:rsidR="008960C2" w:rsidRPr="00A16878">
        <w:rPr>
          <w:rFonts w:asciiTheme="minorHAnsi" w:hAnsiTheme="minorHAnsi"/>
        </w:rPr>
        <w:t>normativas que enmarcan el rol docente.</w:t>
      </w:r>
    </w:p>
    <w:p w14:paraId="23892396" w14:textId="77777777" w:rsidR="00624C7F" w:rsidRPr="00A16878" w:rsidRDefault="00624C7F" w:rsidP="000E6B18">
      <w:pPr>
        <w:spacing w:after="0" w:line="240" w:lineRule="auto"/>
        <w:rPr>
          <w:rFonts w:asciiTheme="minorHAnsi" w:hAnsiTheme="minorHAnsi"/>
        </w:rPr>
      </w:pPr>
    </w:p>
    <w:p w14:paraId="65B67C3C" w14:textId="77777777" w:rsidR="00AD365F" w:rsidRPr="00A16878" w:rsidRDefault="00AD365F" w:rsidP="000E6B18">
      <w:pPr>
        <w:spacing w:after="0" w:line="240" w:lineRule="auto"/>
        <w:rPr>
          <w:rFonts w:asciiTheme="minorHAnsi" w:hAnsiTheme="minorHAnsi"/>
          <w:b/>
          <w:bCs/>
        </w:rPr>
      </w:pPr>
      <w:r w:rsidRPr="00A16878">
        <w:rPr>
          <w:rFonts w:asciiTheme="minorHAnsi" w:hAnsiTheme="minorHAnsi"/>
          <w:b/>
          <w:bCs/>
        </w:rPr>
        <w:t xml:space="preserve">Abril </w:t>
      </w:r>
    </w:p>
    <w:p w14:paraId="24C8F58C" w14:textId="68B17A89" w:rsidR="00AD365F" w:rsidRPr="00A16878" w:rsidRDefault="001770A3" w:rsidP="000E6B18">
      <w:pPr>
        <w:spacing w:after="0" w:line="240" w:lineRule="auto"/>
        <w:rPr>
          <w:rFonts w:asciiTheme="minorHAnsi" w:hAnsiTheme="minorHAnsi"/>
        </w:rPr>
      </w:pPr>
      <w:r w:rsidRPr="00A16878">
        <w:rPr>
          <w:rFonts w:asciiTheme="minorHAnsi" w:hAnsiTheme="minorHAnsi"/>
        </w:rPr>
        <w:t>Trabajar situaciones reales</w:t>
      </w:r>
      <w:r w:rsidR="00340DFE" w:rsidRPr="00A16878">
        <w:rPr>
          <w:rFonts w:asciiTheme="minorHAnsi" w:hAnsiTheme="minorHAnsi"/>
        </w:rPr>
        <w:t xml:space="preserve"> desde</w:t>
      </w:r>
      <w:r w:rsidR="00AD365F" w:rsidRPr="00A16878">
        <w:rPr>
          <w:rFonts w:asciiTheme="minorHAnsi" w:hAnsiTheme="minorHAnsi"/>
        </w:rPr>
        <w:t xml:space="preserve"> los marcos normativos: Resoluciones 2299</w:t>
      </w:r>
      <w:r w:rsidR="00340DFE" w:rsidRPr="00A16878">
        <w:rPr>
          <w:rFonts w:asciiTheme="minorHAnsi" w:hAnsiTheme="minorHAnsi"/>
        </w:rPr>
        <w:t>/11</w:t>
      </w:r>
      <w:r w:rsidR="00AD365F" w:rsidRPr="00A16878">
        <w:rPr>
          <w:rFonts w:asciiTheme="minorHAnsi" w:hAnsiTheme="minorHAnsi"/>
        </w:rPr>
        <w:t xml:space="preserve"> </w:t>
      </w:r>
      <w:r w:rsidR="00340DFE" w:rsidRPr="00A16878">
        <w:rPr>
          <w:rFonts w:asciiTheme="minorHAnsi" w:hAnsiTheme="minorHAnsi"/>
        </w:rPr>
        <w:t>–</w:t>
      </w:r>
      <w:r w:rsidR="00AD365F" w:rsidRPr="00A16878">
        <w:rPr>
          <w:rFonts w:asciiTheme="minorHAnsi" w:hAnsiTheme="minorHAnsi"/>
        </w:rPr>
        <w:t xml:space="preserve"> 1650</w:t>
      </w:r>
      <w:r w:rsidR="00340DFE" w:rsidRPr="00A16878">
        <w:rPr>
          <w:rFonts w:asciiTheme="minorHAnsi" w:hAnsiTheme="minorHAnsi"/>
        </w:rPr>
        <w:t>/</w:t>
      </w:r>
      <w:r w:rsidR="007B364B" w:rsidRPr="00A16878">
        <w:rPr>
          <w:rFonts w:asciiTheme="minorHAnsi" w:hAnsiTheme="minorHAnsi"/>
        </w:rPr>
        <w:t>24</w:t>
      </w:r>
      <w:r w:rsidR="00AD365F" w:rsidRPr="00A16878">
        <w:rPr>
          <w:rFonts w:asciiTheme="minorHAnsi" w:hAnsiTheme="minorHAnsi"/>
        </w:rPr>
        <w:t xml:space="preserve"> – 3871</w:t>
      </w:r>
      <w:r w:rsidR="007B364B" w:rsidRPr="00A16878">
        <w:rPr>
          <w:rFonts w:asciiTheme="minorHAnsi" w:hAnsiTheme="minorHAnsi"/>
        </w:rPr>
        <w:t>/24</w:t>
      </w:r>
    </w:p>
    <w:p w14:paraId="50CB01FC" w14:textId="77777777" w:rsidR="0005468B" w:rsidRPr="00A16878" w:rsidRDefault="00AD365F" w:rsidP="000E6B18">
      <w:pPr>
        <w:spacing w:after="0" w:line="240" w:lineRule="auto"/>
        <w:rPr>
          <w:rFonts w:asciiTheme="minorHAnsi" w:hAnsiTheme="minorHAnsi"/>
        </w:rPr>
      </w:pPr>
      <w:r w:rsidRPr="00A16878">
        <w:rPr>
          <w:rFonts w:asciiTheme="minorHAnsi" w:hAnsiTheme="minorHAnsi"/>
        </w:rPr>
        <w:t>“El trabajo docente y sus dimensiones” (visitas y entrevista</w:t>
      </w:r>
      <w:r w:rsidR="007B364B" w:rsidRPr="00A16878">
        <w:rPr>
          <w:rFonts w:asciiTheme="minorHAnsi" w:hAnsiTheme="minorHAnsi"/>
        </w:rPr>
        <w:t>s</w:t>
      </w:r>
      <w:r w:rsidRPr="00A16878">
        <w:rPr>
          <w:rFonts w:asciiTheme="minorHAnsi" w:hAnsiTheme="minorHAnsi"/>
        </w:rPr>
        <w:t>, Salidas Educativas, Actos, Muestras, AYUDANTÍAS) Se articularán acciones con Taller y Didáctica</w:t>
      </w:r>
      <w:r w:rsidR="0005468B" w:rsidRPr="00A16878">
        <w:rPr>
          <w:rFonts w:asciiTheme="minorHAnsi" w:hAnsiTheme="minorHAnsi"/>
        </w:rPr>
        <w:t>.</w:t>
      </w:r>
    </w:p>
    <w:p w14:paraId="6A8E57E9" w14:textId="1731BABC" w:rsidR="00975A64" w:rsidRPr="00A16878" w:rsidRDefault="00AD365F" w:rsidP="000E6B18">
      <w:pPr>
        <w:spacing w:after="0" w:line="240" w:lineRule="auto"/>
        <w:rPr>
          <w:rFonts w:asciiTheme="minorHAnsi" w:hAnsiTheme="minorHAnsi"/>
        </w:rPr>
      </w:pPr>
      <w:r w:rsidRPr="00A16878">
        <w:rPr>
          <w:rFonts w:asciiTheme="minorHAnsi" w:hAnsiTheme="minorHAnsi"/>
          <w:highlight w:val="yellow"/>
        </w:rPr>
        <w:t>Vista a C</w:t>
      </w:r>
      <w:r w:rsidR="00860BD8" w:rsidRPr="00A16878">
        <w:rPr>
          <w:rFonts w:asciiTheme="minorHAnsi" w:hAnsiTheme="minorHAnsi"/>
          <w:highlight w:val="yellow"/>
        </w:rPr>
        <w:t>entro Formación Profesional</w:t>
      </w:r>
      <w:r w:rsidR="00975A64" w:rsidRPr="00A16878">
        <w:rPr>
          <w:rFonts w:asciiTheme="minorHAnsi" w:hAnsiTheme="minorHAnsi"/>
        </w:rPr>
        <w:t>. Conocer distintas P.E.I. y el análisis Situado. Entrevistas.</w:t>
      </w:r>
    </w:p>
    <w:p w14:paraId="5788E63E" w14:textId="3FDBC3AD" w:rsidR="00AD365F" w:rsidRPr="00A16878" w:rsidRDefault="00AD365F" w:rsidP="000E6B18">
      <w:pPr>
        <w:spacing w:after="0" w:line="240" w:lineRule="auto"/>
        <w:rPr>
          <w:rFonts w:asciiTheme="minorHAnsi" w:hAnsiTheme="minorHAnsi"/>
        </w:rPr>
      </w:pPr>
    </w:p>
    <w:p w14:paraId="39F5CCF7" w14:textId="77777777" w:rsidR="00AD365F" w:rsidRPr="00A16878" w:rsidRDefault="00AD365F" w:rsidP="000E6B18">
      <w:pPr>
        <w:spacing w:after="0" w:line="240" w:lineRule="auto"/>
        <w:rPr>
          <w:rFonts w:asciiTheme="minorHAnsi" w:hAnsiTheme="minorHAnsi"/>
          <w:b/>
          <w:bCs/>
        </w:rPr>
      </w:pPr>
      <w:r w:rsidRPr="00A16878">
        <w:rPr>
          <w:rFonts w:asciiTheme="minorHAnsi" w:hAnsiTheme="minorHAnsi"/>
          <w:b/>
          <w:bCs/>
        </w:rPr>
        <w:t>Mayo</w:t>
      </w:r>
    </w:p>
    <w:p w14:paraId="25C4E903" w14:textId="6C697739" w:rsidR="00AD365F" w:rsidRPr="00A16878" w:rsidRDefault="00975A64" w:rsidP="000E6B18">
      <w:pPr>
        <w:spacing w:after="0" w:line="240" w:lineRule="auto"/>
        <w:rPr>
          <w:rFonts w:asciiTheme="minorHAnsi" w:hAnsiTheme="minorHAnsi"/>
        </w:rPr>
      </w:pPr>
      <w:r w:rsidRPr="00A16878">
        <w:rPr>
          <w:rFonts w:asciiTheme="minorHAnsi" w:hAnsiTheme="minorHAnsi"/>
        </w:rPr>
        <w:t>Vistas a escuelas secundarias co formadoras</w:t>
      </w:r>
      <w:r w:rsidR="00A50251" w:rsidRPr="00A16878">
        <w:rPr>
          <w:rFonts w:asciiTheme="minorHAnsi" w:hAnsiTheme="minorHAnsi"/>
        </w:rPr>
        <w:t xml:space="preserve">: </w:t>
      </w:r>
      <w:r w:rsidR="00EC23A1" w:rsidRPr="00A16878">
        <w:rPr>
          <w:rFonts w:asciiTheme="minorHAnsi" w:hAnsiTheme="minorHAnsi"/>
        </w:rPr>
        <w:t xml:space="preserve">Diversidad el </w:t>
      </w:r>
      <w:r w:rsidR="00963DB7" w:rsidRPr="00A16878">
        <w:rPr>
          <w:rFonts w:asciiTheme="minorHAnsi" w:hAnsiTheme="minorHAnsi"/>
        </w:rPr>
        <w:t>trabajo docente. La tarea del</w:t>
      </w:r>
      <w:r w:rsidR="00AD365F" w:rsidRPr="00A16878">
        <w:rPr>
          <w:rFonts w:asciiTheme="minorHAnsi" w:hAnsiTheme="minorHAnsi"/>
        </w:rPr>
        <w:t xml:space="preserve"> preceptor. Entrevista</w:t>
      </w:r>
      <w:r w:rsidR="00297B84" w:rsidRPr="00A16878">
        <w:rPr>
          <w:rFonts w:asciiTheme="minorHAnsi" w:hAnsiTheme="minorHAnsi"/>
        </w:rPr>
        <w:t>s</w:t>
      </w:r>
      <w:r w:rsidR="00AD365F" w:rsidRPr="00A16878">
        <w:rPr>
          <w:rFonts w:asciiTheme="minorHAnsi" w:hAnsiTheme="minorHAnsi"/>
        </w:rPr>
        <w:t xml:space="preserve"> preceptor</w:t>
      </w:r>
      <w:r w:rsidR="00297B84" w:rsidRPr="00A16878">
        <w:rPr>
          <w:rFonts w:asciiTheme="minorHAnsi" w:hAnsiTheme="minorHAnsi"/>
        </w:rPr>
        <w:t>es</w:t>
      </w:r>
      <w:r w:rsidR="00AD365F" w:rsidRPr="00A16878">
        <w:rPr>
          <w:rFonts w:asciiTheme="minorHAnsi" w:hAnsiTheme="minorHAnsi"/>
        </w:rPr>
        <w:t>, jefe de preceptor</w:t>
      </w:r>
      <w:r w:rsidR="00297B84" w:rsidRPr="00A16878">
        <w:rPr>
          <w:rFonts w:asciiTheme="minorHAnsi" w:hAnsiTheme="minorHAnsi"/>
        </w:rPr>
        <w:t>es</w:t>
      </w:r>
      <w:r w:rsidR="00AD365F" w:rsidRPr="00A16878">
        <w:rPr>
          <w:rFonts w:asciiTheme="minorHAnsi" w:hAnsiTheme="minorHAnsi"/>
        </w:rPr>
        <w:t xml:space="preserve">, </w:t>
      </w:r>
      <w:r w:rsidR="00297B84" w:rsidRPr="00A16878">
        <w:rPr>
          <w:rFonts w:asciiTheme="minorHAnsi" w:hAnsiTheme="minorHAnsi"/>
        </w:rPr>
        <w:t xml:space="preserve">jefes de departamento, </w:t>
      </w:r>
      <w:r w:rsidR="00AD365F" w:rsidRPr="00A16878">
        <w:rPr>
          <w:rFonts w:asciiTheme="minorHAnsi" w:hAnsiTheme="minorHAnsi"/>
        </w:rPr>
        <w:t>directivo</w:t>
      </w:r>
      <w:r w:rsidRPr="00A16878">
        <w:rPr>
          <w:rFonts w:asciiTheme="minorHAnsi" w:hAnsiTheme="minorHAnsi"/>
        </w:rPr>
        <w:t>s</w:t>
      </w:r>
      <w:r w:rsidR="00AD365F" w:rsidRPr="00A16878">
        <w:rPr>
          <w:rFonts w:asciiTheme="minorHAnsi" w:hAnsiTheme="minorHAnsi"/>
        </w:rPr>
        <w:t>.</w:t>
      </w:r>
    </w:p>
    <w:p w14:paraId="17DAC0FB" w14:textId="77777777" w:rsidR="00A50251" w:rsidRPr="00A16878" w:rsidRDefault="00A50251" w:rsidP="000E6B18">
      <w:pPr>
        <w:spacing w:after="0" w:line="240" w:lineRule="auto"/>
        <w:rPr>
          <w:rFonts w:asciiTheme="minorHAnsi" w:hAnsiTheme="minorHAnsi"/>
        </w:rPr>
      </w:pPr>
    </w:p>
    <w:p w14:paraId="0E2BE44C" w14:textId="142958D8" w:rsidR="00AD365F" w:rsidRPr="00A16878" w:rsidRDefault="00A50251" w:rsidP="000E6B18">
      <w:pPr>
        <w:spacing w:after="0" w:line="240" w:lineRule="auto"/>
        <w:rPr>
          <w:rFonts w:asciiTheme="minorHAnsi" w:hAnsiTheme="minorHAnsi"/>
        </w:rPr>
      </w:pPr>
      <w:r w:rsidRPr="00A16878">
        <w:rPr>
          <w:rFonts w:asciiTheme="minorHAnsi" w:hAnsiTheme="minorHAnsi"/>
        </w:rPr>
        <w:lastRenderedPageBreak/>
        <w:t>El t</w:t>
      </w:r>
      <w:r w:rsidR="00AD365F" w:rsidRPr="00A16878">
        <w:rPr>
          <w:rFonts w:asciiTheme="minorHAnsi" w:hAnsiTheme="minorHAnsi"/>
        </w:rPr>
        <w:t xml:space="preserve">rabajo </w:t>
      </w:r>
      <w:r w:rsidR="00A366F9" w:rsidRPr="00A16878">
        <w:rPr>
          <w:rFonts w:asciiTheme="minorHAnsi" w:hAnsiTheme="minorHAnsi"/>
        </w:rPr>
        <w:t>docente en</w:t>
      </w:r>
      <w:r w:rsidR="00AD365F" w:rsidRPr="00A16878">
        <w:rPr>
          <w:rFonts w:asciiTheme="minorHAnsi" w:hAnsiTheme="minorHAnsi"/>
        </w:rPr>
        <w:t xml:space="preserve"> equipo. Producción de Proyectos y </w:t>
      </w:r>
      <w:r w:rsidR="00693275" w:rsidRPr="00A16878">
        <w:rPr>
          <w:rFonts w:asciiTheme="minorHAnsi" w:hAnsiTheme="minorHAnsi"/>
        </w:rPr>
        <w:t>planificación de una S</w:t>
      </w:r>
      <w:r w:rsidR="00AD365F" w:rsidRPr="00A16878">
        <w:rPr>
          <w:rFonts w:asciiTheme="minorHAnsi" w:hAnsiTheme="minorHAnsi"/>
        </w:rPr>
        <w:t>alida educativa.</w:t>
      </w:r>
    </w:p>
    <w:p w14:paraId="44E1E0AC" w14:textId="2F717B95" w:rsidR="00AD365F" w:rsidRPr="00A16878" w:rsidRDefault="00415EC0" w:rsidP="000E6B18">
      <w:pPr>
        <w:spacing w:after="0" w:line="240" w:lineRule="auto"/>
        <w:rPr>
          <w:rFonts w:asciiTheme="minorHAnsi" w:hAnsiTheme="minorHAnsi"/>
        </w:rPr>
      </w:pPr>
      <w:r w:rsidRPr="00A16878">
        <w:rPr>
          <w:rFonts w:asciiTheme="minorHAnsi" w:hAnsiTheme="minorHAnsi"/>
          <w:highlight w:val="yellow"/>
        </w:rPr>
        <w:t xml:space="preserve">Visita </w:t>
      </w:r>
      <w:r w:rsidR="00AD365F" w:rsidRPr="00A16878">
        <w:rPr>
          <w:rFonts w:asciiTheme="minorHAnsi" w:hAnsiTheme="minorHAnsi"/>
          <w:highlight w:val="yellow"/>
        </w:rPr>
        <w:t xml:space="preserve">Museo </w:t>
      </w:r>
      <w:r w:rsidRPr="00A16878">
        <w:rPr>
          <w:rFonts w:asciiTheme="minorHAnsi" w:hAnsiTheme="minorHAnsi"/>
          <w:highlight w:val="yellow"/>
        </w:rPr>
        <w:t>H</w:t>
      </w:r>
      <w:r w:rsidR="00AD365F" w:rsidRPr="00A16878">
        <w:rPr>
          <w:rFonts w:asciiTheme="minorHAnsi" w:hAnsiTheme="minorHAnsi"/>
          <w:highlight w:val="yellow"/>
        </w:rPr>
        <w:t>olocausto?</w:t>
      </w:r>
    </w:p>
    <w:p w14:paraId="77D5BE35" w14:textId="77777777" w:rsidR="00415EC0" w:rsidRPr="00A16878" w:rsidRDefault="00415EC0" w:rsidP="000E6B18">
      <w:pPr>
        <w:spacing w:after="0" w:line="240" w:lineRule="auto"/>
        <w:rPr>
          <w:rFonts w:asciiTheme="minorHAnsi" w:hAnsiTheme="minorHAnsi"/>
          <w:b/>
          <w:bCs/>
        </w:rPr>
      </w:pPr>
    </w:p>
    <w:p w14:paraId="2874EEA4" w14:textId="34D16715" w:rsidR="00AD365F" w:rsidRPr="00A16878" w:rsidRDefault="00415EC0" w:rsidP="000E6B18">
      <w:pPr>
        <w:spacing w:after="0" w:line="240" w:lineRule="auto"/>
        <w:rPr>
          <w:rFonts w:asciiTheme="minorHAnsi" w:hAnsiTheme="minorHAnsi"/>
          <w:b/>
          <w:bCs/>
        </w:rPr>
      </w:pPr>
      <w:r w:rsidRPr="00A16878">
        <w:rPr>
          <w:rFonts w:asciiTheme="minorHAnsi" w:hAnsiTheme="minorHAnsi"/>
          <w:b/>
          <w:bCs/>
        </w:rPr>
        <w:t>J</w:t>
      </w:r>
      <w:r w:rsidR="00AD365F" w:rsidRPr="00A16878">
        <w:rPr>
          <w:rFonts w:asciiTheme="minorHAnsi" w:hAnsiTheme="minorHAnsi"/>
          <w:b/>
          <w:bCs/>
        </w:rPr>
        <w:t>unio</w:t>
      </w:r>
    </w:p>
    <w:p w14:paraId="28F3E059" w14:textId="61BEFC3A" w:rsidR="00AD365F" w:rsidRPr="00A16878" w:rsidRDefault="00A366F9" w:rsidP="000E6B18">
      <w:pPr>
        <w:spacing w:after="0" w:line="240" w:lineRule="auto"/>
        <w:rPr>
          <w:rFonts w:asciiTheme="minorHAnsi" w:hAnsiTheme="minorHAnsi"/>
        </w:rPr>
      </w:pPr>
      <w:r w:rsidRPr="00A16878">
        <w:rPr>
          <w:rFonts w:asciiTheme="minorHAnsi" w:hAnsiTheme="minorHAnsi"/>
          <w:highlight w:val="yellow"/>
        </w:rPr>
        <w:t>Articulación con Espacio de la Práctica IV</w:t>
      </w:r>
      <w:r w:rsidR="00231FF8" w:rsidRPr="00A16878">
        <w:rPr>
          <w:rFonts w:asciiTheme="minorHAnsi" w:hAnsiTheme="minorHAnsi"/>
          <w:highlight w:val="yellow"/>
        </w:rPr>
        <w:t>. Observación de clases de estudiantes de</w:t>
      </w:r>
      <w:r w:rsidR="00AD365F" w:rsidRPr="00A16878">
        <w:rPr>
          <w:rFonts w:asciiTheme="minorHAnsi" w:hAnsiTheme="minorHAnsi"/>
          <w:highlight w:val="yellow"/>
        </w:rPr>
        <w:t xml:space="preserve"> 4to </w:t>
      </w:r>
      <w:r w:rsidR="002769EC" w:rsidRPr="00A16878">
        <w:rPr>
          <w:rFonts w:asciiTheme="minorHAnsi" w:hAnsiTheme="minorHAnsi"/>
        </w:rPr>
        <w:t>año.</w:t>
      </w:r>
    </w:p>
    <w:p w14:paraId="6830F24C" w14:textId="77777777" w:rsidR="002769EC" w:rsidRPr="00A16878" w:rsidRDefault="002769EC" w:rsidP="000E6B18">
      <w:pPr>
        <w:spacing w:after="0" w:line="240" w:lineRule="auto"/>
        <w:rPr>
          <w:rFonts w:asciiTheme="minorHAnsi" w:hAnsiTheme="minorHAnsi"/>
        </w:rPr>
      </w:pPr>
    </w:p>
    <w:p w14:paraId="2EF276D9" w14:textId="4401A5A4" w:rsidR="00AD365F" w:rsidRPr="00A16878" w:rsidRDefault="009E623C" w:rsidP="000E6B18">
      <w:pPr>
        <w:spacing w:after="0" w:line="240" w:lineRule="auto"/>
        <w:rPr>
          <w:rFonts w:asciiTheme="minorHAnsi" w:hAnsiTheme="minorHAnsi"/>
        </w:rPr>
      </w:pPr>
      <w:r w:rsidRPr="00A16878">
        <w:rPr>
          <w:rFonts w:asciiTheme="minorHAnsi" w:hAnsiTheme="minorHAnsi"/>
        </w:rPr>
        <w:t xml:space="preserve">Ayudantías: </w:t>
      </w:r>
      <w:r w:rsidR="00AD365F" w:rsidRPr="00A16878">
        <w:rPr>
          <w:rFonts w:asciiTheme="minorHAnsi" w:hAnsiTheme="minorHAnsi"/>
        </w:rPr>
        <w:t>Planificar Actos escolares.</w:t>
      </w:r>
      <w:r w:rsidR="002769EC" w:rsidRPr="00A16878">
        <w:rPr>
          <w:rFonts w:asciiTheme="minorHAnsi" w:hAnsiTheme="minorHAnsi"/>
        </w:rPr>
        <w:t xml:space="preserve"> Puesta en acción de </w:t>
      </w:r>
      <w:r w:rsidR="005673F6" w:rsidRPr="00A16878">
        <w:rPr>
          <w:rFonts w:asciiTheme="minorHAnsi" w:hAnsiTheme="minorHAnsi"/>
        </w:rPr>
        <w:t>Acto escolar completo en simulación</w:t>
      </w:r>
      <w:r w:rsidR="00D75153" w:rsidRPr="00A16878">
        <w:rPr>
          <w:rFonts w:asciiTheme="minorHAnsi" w:hAnsiTheme="minorHAnsi"/>
        </w:rPr>
        <w:t>.</w:t>
      </w:r>
    </w:p>
    <w:p w14:paraId="25DC4EE4" w14:textId="77777777" w:rsidR="00D75153" w:rsidRPr="00A16878" w:rsidRDefault="00D75153" w:rsidP="000E6B18">
      <w:pPr>
        <w:spacing w:after="0" w:line="240" w:lineRule="auto"/>
        <w:rPr>
          <w:rFonts w:asciiTheme="minorHAnsi" w:hAnsiTheme="minorHAnsi"/>
        </w:rPr>
      </w:pPr>
    </w:p>
    <w:p w14:paraId="2D76D8A8" w14:textId="77777777" w:rsidR="00D75153" w:rsidRPr="00A16878" w:rsidRDefault="00D75153" w:rsidP="000E6B18">
      <w:pPr>
        <w:spacing w:after="0" w:line="240" w:lineRule="auto"/>
        <w:rPr>
          <w:rFonts w:asciiTheme="minorHAnsi" w:hAnsiTheme="minorHAnsi"/>
        </w:rPr>
      </w:pPr>
      <w:r w:rsidRPr="00A16878">
        <w:rPr>
          <w:rFonts w:asciiTheme="minorHAnsi" w:hAnsiTheme="minorHAnsi"/>
          <w:b/>
          <w:bCs/>
        </w:rPr>
        <w:t>Julio</w:t>
      </w:r>
      <w:r w:rsidRPr="00A16878">
        <w:rPr>
          <w:rFonts w:asciiTheme="minorHAnsi" w:hAnsiTheme="minorHAnsi"/>
        </w:rPr>
        <w:t>:</w:t>
      </w:r>
    </w:p>
    <w:p w14:paraId="31D88325" w14:textId="77777777" w:rsidR="00D75153" w:rsidRPr="00A16878" w:rsidRDefault="00D75153" w:rsidP="000E6B18">
      <w:pPr>
        <w:spacing w:after="0" w:line="240" w:lineRule="auto"/>
        <w:rPr>
          <w:rFonts w:asciiTheme="minorHAnsi" w:hAnsiTheme="minorHAnsi"/>
        </w:rPr>
      </w:pPr>
    </w:p>
    <w:p w14:paraId="26C6255F" w14:textId="43626C10" w:rsidR="00AD365F" w:rsidRPr="00A16878" w:rsidRDefault="00AD365F" w:rsidP="000E6B18">
      <w:pPr>
        <w:spacing w:after="0" w:line="240" w:lineRule="auto"/>
        <w:rPr>
          <w:rFonts w:asciiTheme="minorHAnsi" w:hAnsiTheme="minorHAnsi"/>
        </w:rPr>
      </w:pPr>
      <w:r w:rsidRPr="00A16878">
        <w:rPr>
          <w:rFonts w:asciiTheme="minorHAnsi" w:hAnsiTheme="minorHAnsi"/>
        </w:rPr>
        <w:t>Informe evaluación primera etapa (se especificarán consignas)</w:t>
      </w:r>
    </w:p>
    <w:p w14:paraId="1A946C61" w14:textId="77777777" w:rsidR="00AD365F" w:rsidRPr="00A16878" w:rsidRDefault="00AD365F" w:rsidP="000E6B18">
      <w:pPr>
        <w:spacing w:after="0" w:line="240" w:lineRule="auto"/>
        <w:rPr>
          <w:rFonts w:asciiTheme="minorHAnsi" w:hAnsiTheme="minorHAnsi"/>
        </w:rPr>
      </w:pPr>
    </w:p>
    <w:p w14:paraId="19B88DA1" w14:textId="77777777" w:rsidR="0002066B" w:rsidRPr="00A16878" w:rsidRDefault="00AD365F" w:rsidP="000E6B18">
      <w:pPr>
        <w:spacing w:after="0" w:line="240" w:lineRule="auto"/>
        <w:rPr>
          <w:rFonts w:asciiTheme="minorHAnsi" w:hAnsiTheme="minorHAnsi"/>
          <w:b/>
          <w:bCs/>
        </w:rPr>
      </w:pPr>
      <w:r w:rsidRPr="00A16878">
        <w:rPr>
          <w:rFonts w:asciiTheme="minorHAnsi" w:hAnsiTheme="minorHAnsi"/>
          <w:b/>
          <w:bCs/>
        </w:rPr>
        <w:t xml:space="preserve">2do Cuatrimestre </w:t>
      </w:r>
    </w:p>
    <w:p w14:paraId="162E9706" w14:textId="77777777" w:rsidR="0002066B" w:rsidRPr="00A16878" w:rsidRDefault="0002066B" w:rsidP="000E6B18">
      <w:pPr>
        <w:spacing w:after="0" w:line="240" w:lineRule="auto"/>
        <w:rPr>
          <w:rFonts w:asciiTheme="minorHAnsi" w:hAnsiTheme="minorHAnsi"/>
          <w:b/>
          <w:bCs/>
        </w:rPr>
      </w:pPr>
    </w:p>
    <w:p w14:paraId="7B7B47E9" w14:textId="674B53BF" w:rsidR="005D1B00" w:rsidRPr="00A16878" w:rsidRDefault="005D1B00" w:rsidP="000E6B18">
      <w:pPr>
        <w:spacing w:after="0" w:line="240" w:lineRule="auto"/>
        <w:rPr>
          <w:rFonts w:asciiTheme="minorHAnsi" w:hAnsiTheme="minorHAnsi"/>
          <w:b/>
          <w:bCs/>
        </w:rPr>
      </w:pPr>
      <w:r w:rsidRPr="00A16878">
        <w:rPr>
          <w:rFonts w:asciiTheme="minorHAnsi" w:hAnsiTheme="minorHAnsi"/>
          <w:b/>
          <w:bCs/>
        </w:rPr>
        <w:t>Agosto</w:t>
      </w:r>
    </w:p>
    <w:p w14:paraId="5DF86296" w14:textId="77777777" w:rsidR="005D1B00" w:rsidRPr="00A16878" w:rsidRDefault="005D1B00" w:rsidP="000E6B18">
      <w:pPr>
        <w:spacing w:after="0" w:line="240" w:lineRule="auto"/>
        <w:rPr>
          <w:rFonts w:asciiTheme="minorHAnsi" w:hAnsiTheme="minorHAnsi"/>
        </w:rPr>
      </w:pPr>
      <w:r w:rsidRPr="00A16878">
        <w:rPr>
          <w:rFonts w:asciiTheme="minorHAnsi" w:hAnsiTheme="minorHAnsi"/>
        </w:rPr>
        <w:t>Ayudantías:</w:t>
      </w:r>
    </w:p>
    <w:p w14:paraId="1EA971B3" w14:textId="67D75BE8" w:rsidR="006545B4" w:rsidRPr="00A16878" w:rsidRDefault="00A91578" w:rsidP="000E6B18">
      <w:pPr>
        <w:spacing w:after="0" w:line="240" w:lineRule="auto"/>
        <w:rPr>
          <w:rFonts w:asciiTheme="minorHAnsi" w:hAnsiTheme="minorHAnsi"/>
        </w:rPr>
      </w:pPr>
      <w:r w:rsidRPr="00A16878">
        <w:rPr>
          <w:rFonts w:asciiTheme="minorHAnsi" w:hAnsiTheme="minorHAnsi"/>
        </w:rPr>
        <w:t>Planificar un proyecto interdisciplinar en equipo</w:t>
      </w:r>
      <w:r w:rsidR="006545B4" w:rsidRPr="00A16878">
        <w:rPr>
          <w:rFonts w:asciiTheme="minorHAnsi" w:hAnsiTheme="minorHAnsi"/>
        </w:rPr>
        <w:t>.</w:t>
      </w:r>
      <w:r w:rsidR="00A573CC" w:rsidRPr="00A16878">
        <w:rPr>
          <w:rFonts w:asciiTheme="minorHAnsi" w:hAnsiTheme="minorHAnsi"/>
        </w:rPr>
        <w:t xml:space="preserve"> Esi, Cultura digital, Educación Ambiental</w:t>
      </w:r>
      <w:r w:rsidR="00536E26" w:rsidRPr="00A16878">
        <w:rPr>
          <w:rFonts w:asciiTheme="minorHAnsi" w:hAnsiTheme="minorHAnsi"/>
        </w:rPr>
        <w:t>.</w:t>
      </w:r>
    </w:p>
    <w:p w14:paraId="4CBE97AC" w14:textId="04683A2E" w:rsidR="00846615" w:rsidRPr="00A16878" w:rsidRDefault="00E769DC" w:rsidP="000E6B18">
      <w:pPr>
        <w:spacing w:after="0" w:line="240" w:lineRule="auto"/>
        <w:rPr>
          <w:rFonts w:asciiTheme="minorHAnsi" w:hAnsiTheme="minorHAnsi"/>
        </w:rPr>
      </w:pPr>
      <w:r w:rsidRPr="00A16878">
        <w:rPr>
          <w:rFonts w:asciiTheme="minorHAnsi" w:hAnsiTheme="minorHAnsi"/>
        </w:rPr>
        <w:t xml:space="preserve">Ejecutar </w:t>
      </w:r>
      <w:r w:rsidR="002F5222" w:rsidRPr="00A16878">
        <w:rPr>
          <w:rFonts w:asciiTheme="minorHAnsi" w:hAnsiTheme="minorHAnsi"/>
        </w:rPr>
        <w:t>el proyecto</w:t>
      </w:r>
      <w:r w:rsidR="000B054C" w:rsidRPr="00A16878">
        <w:rPr>
          <w:rFonts w:asciiTheme="minorHAnsi" w:hAnsiTheme="minorHAnsi"/>
        </w:rPr>
        <w:t>,</w:t>
      </w:r>
      <w:r w:rsidR="002F5222" w:rsidRPr="00A16878">
        <w:rPr>
          <w:rFonts w:asciiTheme="minorHAnsi" w:hAnsiTheme="minorHAnsi"/>
        </w:rPr>
        <w:t xml:space="preserve"> como </w:t>
      </w:r>
      <w:r w:rsidR="000B054C" w:rsidRPr="00A16878">
        <w:rPr>
          <w:rFonts w:asciiTheme="minorHAnsi" w:hAnsiTheme="minorHAnsi"/>
        </w:rPr>
        <w:t>ayudantía</w:t>
      </w:r>
      <w:r w:rsidR="002F5222" w:rsidRPr="00A16878">
        <w:rPr>
          <w:rFonts w:asciiTheme="minorHAnsi" w:hAnsiTheme="minorHAnsi"/>
        </w:rPr>
        <w:t>, en escuelas co formadoras</w:t>
      </w:r>
      <w:r w:rsidR="000B054C" w:rsidRPr="00A16878">
        <w:rPr>
          <w:rFonts w:asciiTheme="minorHAnsi" w:hAnsiTheme="minorHAnsi"/>
        </w:rPr>
        <w:t>.</w:t>
      </w:r>
    </w:p>
    <w:p w14:paraId="533A5960" w14:textId="77777777" w:rsidR="00DD2D4D" w:rsidRPr="00A16878" w:rsidRDefault="00DD2D4D" w:rsidP="000E6B18">
      <w:pPr>
        <w:spacing w:after="0" w:line="240" w:lineRule="auto"/>
        <w:rPr>
          <w:rFonts w:asciiTheme="minorHAnsi" w:hAnsiTheme="minorHAnsi"/>
          <w:b/>
          <w:bCs/>
        </w:rPr>
      </w:pPr>
    </w:p>
    <w:p w14:paraId="522F45C6" w14:textId="1AF8BB69" w:rsidR="00846615" w:rsidRPr="00A16878" w:rsidRDefault="007F4F2E" w:rsidP="000E6B18">
      <w:pPr>
        <w:spacing w:after="0" w:line="240" w:lineRule="auto"/>
        <w:rPr>
          <w:rFonts w:asciiTheme="minorHAnsi" w:hAnsiTheme="minorHAnsi"/>
          <w:b/>
          <w:bCs/>
        </w:rPr>
      </w:pPr>
      <w:r w:rsidRPr="00A16878">
        <w:rPr>
          <w:rFonts w:asciiTheme="minorHAnsi" w:hAnsiTheme="minorHAnsi"/>
          <w:b/>
          <w:bCs/>
        </w:rPr>
        <w:t>S</w:t>
      </w:r>
      <w:r w:rsidR="00B30028" w:rsidRPr="00A16878">
        <w:rPr>
          <w:rFonts w:asciiTheme="minorHAnsi" w:hAnsiTheme="minorHAnsi"/>
          <w:b/>
          <w:bCs/>
        </w:rPr>
        <w:t>eptiembre</w:t>
      </w:r>
    </w:p>
    <w:p w14:paraId="0A5E63AB" w14:textId="77777777" w:rsidR="005B56EA" w:rsidRPr="00A16878" w:rsidRDefault="005B56EA" w:rsidP="000E6B18">
      <w:pPr>
        <w:spacing w:after="0" w:line="240" w:lineRule="auto"/>
        <w:rPr>
          <w:rFonts w:asciiTheme="minorHAnsi" w:hAnsiTheme="minorHAnsi"/>
        </w:rPr>
      </w:pPr>
      <w:r w:rsidRPr="00A16878">
        <w:rPr>
          <w:rFonts w:asciiTheme="minorHAnsi" w:hAnsiTheme="minorHAnsi"/>
        </w:rPr>
        <w:t>Planificación de clases y de actividades específicas de aula.</w:t>
      </w:r>
    </w:p>
    <w:p w14:paraId="52E4465E" w14:textId="4BCFE3B2" w:rsidR="00DD2D4D" w:rsidRPr="00A16878" w:rsidRDefault="00455F7E" w:rsidP="000E6B18">
      <w:pPr>
        <w:spacing w:after="0" w:line="240" w:lineRule="auto"/>
        <w:rPr>
          <w:rFonts w:asciiTheme="minorHAnsi" w:hAnsiTheme="minorHAnsi"/>
        </w:rPr>
      </w:pPr>
      <w:r w:rsidRPr="00A16878">
        <w:rPr>
          <w:rFonts w:asciiTheme="minorHAnsi" w:hAnsiTheme="minorHAnsi"/>
        </w:rPr>
        <w:t>Conducir, en formato simulación</w:t>
      </w:r>
      <w:r w:rsidR="000B054C" w:rsidRPr="00A16878">
        <w:rPr>
          <w:rFonts w:asciiTheme="minorHAnsi" w:hAnsiTheme="minorHAnsi"/>
        </w:rPr>
        <w:t>,</w:t>
      </w:r>
      <w:r w:rsidRPr="00A16878">
        <w:rPr>
          <w:rFonts w:asciiTheme="minorHAnsi" w:hAnsiTheme="minorHAnsi"/>
        </w:rPr>
        <w:t xml:space="preserve"> la ayudantía de clases.</w:t>
      </w:r>
    </w:p>
    <w:p w14:paraId="331EFBD2" w14:textId="77777777" w:rsidR="00DD2D4D" w:rsidRPr="00A16878" w:rsidRDefault="00DD2D4D" w:rsidP="000E6B18">
      <w:pPr>
        <w:spacing w:after="0" w:line="240" w:lineRule="auto"/>
        <w:rPr>
          <w:rFonts w:asciiTheme="minorHAnsi" w:hAnsiTheme="minorHAnsi"/>
        </w:rPr>
      </w:pPr>
    </w:p>
    <w:p w14:paraId="61D316EE" w14:textId="0083947E" w:rsidR="000B054C" w:rsidRPr="00A16878" w:rsidRDefault="0024274B" w:rsidP="000E6B18">
      <w:pPr>
        <w:spacing w:after="0" w:line="240" w:lineRule="auto"/>
        <w:rPr>
          <w:rFonts w:asciiTheme="minorHAnsi" w:hAnsiTheme="minorHAnsi"/>
          <w:b/>
          <w:bCs/>
        </w:rPr>
      </w:pPr>
      <w:r w:rsidRPr="00A16878">
        <w:rPr>
          <w:rFonts w:asciiTheme="minorHAnsi" w:hAnsiTheme="minorHAnsi"/>
          <w:b/>
          <w:bCs/>
        </w:rPr>
        <w:t>Octubre</w:t>
      </w:r>
    </w:p>
    <w:p w14:paraId="1B974C13" w14:textId="60F63EC6" w:rsidR="00065DE1" w:rsidRPr="00A16878" w:rsidRDefault="00AD365F" w:rsidP="000E6B18">
      <w:pPr>
        <w:spacing w:after="0" w:line="240" w:lineRule="auto"/>
        <w:rPr>
          <w:rFonts w:asciiTheme="minorHAnsi" w:hAnsiTheme="minorHAnsi"/>
          <w:b/>
          <w:bCs/>
        </w:rPr>
      </w:pPr>
      <w:r w:rsidRPr="00A16878">
        <w:rPr>
          <w:rFonts w:asciiTheme="minorHAnsi" w:hAnsiTheme="minorHAnsi"/>
        </w:rPr>
        <w:t xml:space="preserve">Observar </w:t>
      </w:r>
      <w:r w:rsidR="0024274B" w:rsidRPr="00A16878">
        <w:rPr>
          <w:rFonts w:asciiTheme="minorHAnsi" w:hAnsiTheme="minorHAnsi"/>
        </w:rPr>
        <w:t>clases en escuelas co formadoras</w:t>
      </w:r>
    </w:p>
    <w:p w14:paraId="15A14502" w14:textId="70595856" w:rsidR="00AD365F" w:rsidRPr="00A16878" w:rsidRDefault="00065DE1" w:rsidP="000E6B18">
      <w:pPr>
        <w:spacing w:after="0" w:line="240" w:lineRule="auto"/>
        <w:rPr>
          <w:rFonts w:asciiTheme="minorHAnsi" w:hAnsiTheme="minorHAnsi"/>
        </w:rPr>
      </w:pPr>
      <w:r w:rsidRPr="00A16878">
        <w:rPr>
          <w:rFonts w:asciiTheme="minorHAnsi" w:hAnsiTheme="minorHAnsi"/>
        </w:rPr>
        <w:t>Asumir ayudantías de clase en escuela co formadoras</w:t>
      </w:r>
      <w:r w:rsidR="00AD365F" w:rsidRPr="00A16878">
        <w:rPr>
          <w:rFonts w:asciiTheme="minorHAnsi" w:hAnsiTheme="minorHAnsi"/>
        </w:rPr>
        <w:t xml:space="preserve">.                                 </w:t>
      </w:r>
    </w:p>
    <w:p w14:paraId="2FE2E26F" w14:textId="77777777" w:rsidR="00720C76" w:rsidRPr="00A16878" w:rsidRDefault="00720C76" w:rsidP="000E6B18">
      <w:pPr>
        <w:pBdr>
          <w:top w:val="nil"/>
          <w:left w:val="nil"/>
          <w:bottom w:val="nil"/>
          <w:right w:val="nil"/>
          <w:between w:val="nil"/>
        </w:pBdr>
        <w:spacing w:after="0" w:line="240" w:lineRule="auto"/>
        <w:rPr>
          <w:rFonts w:asciiTheme="minorHAnsi" w:eastAsia="Arial" w:hAnsiTheme="minorHAnsi" w:cs="Arial"/>
          <w:b/>
          <w:color w:val="000000"/>
          <w:u w:val="single"/>
        </w:rPr>
      </w:pPr>
    </w:p>
    <w:p w14:paraId="57163F5B" w14:textId="2A1E8DDB" w:rsidR="00DD2D4D" w:rsidRPr="00A16878" w:rsidRDefault="00DD2D4D" w:rsidP="000E6B18">
      <w:pPr>
        <w:pBdr>
          <w:top w:val="nil"/>
          <w:left w:val="nil"/>
          <w:bottom w:val="nil"/>
          <w:right w:val="nil"/>
          <w:between w:val="nil"/>
        </w:pBdr>
        <w:spacing w:after="0" w:line="240" w:lineRule="auto"/>
        <w:rPr>
          <w:rFonts w:asciiTheme="minorHAnsi" w:eastAsia="Arial" w:hAnsiTheme="minorHAnsi" w:cs="Arial"/>
          <w:b/>
          <w:color w:val="000000"/>
        </w:rPr>
      </w:pPr>
      <w:r w:rsidRPr="00A16878">
        <w:rPr>
          <w:rFonts w:asciiTheme="minorHAnsi" w:eastAsia="Arial" w:hAnsiTheme="minorHAnsi" w:cs="Arial"/>
          <w:b/>
          <w:color w:val="000000"/>
        </w:rPr>
        <w:t>Noviembre</w:t>
      </w:r>
    </w:p>
    <w:p w14:paraId="1331057E" w14:textId="35E7CFC2" w:rsidR="00DD2D4D" w:rsidRPr="00A16878" w:rsidRDefault="00AC1829" w:rsidP="000E6B18">
      <w:pPr>
        <w:pBdr>
          <w:top w:val="nil"/>
          <w:left w:val="nil"/>
          <w:bottom w:val="nil"/>
          <w:right w:val="nil"/>
          <w:between w:val="nil"/>
        </w:pBdr>
        <w:spacing w:after="0" w:line="240" w:lineRule="auto"/>
        <w:rPr>
          <w:rFonts w:asciiTheme="minorHAnsi" w:eastAsia="Arial" w:hAnsiTheme="minorHAnsi" w:cs="Arial"/>
          <w:bCs/>
          <w:color w:val="000000"/>
        </w:rPr>
      </w:pPr>
      <w:r w:rsidRPr="00A16878">
        <w:rPr>
          <w:rFonts w:asciiTheme="minorHAnsi" w:eastAsia="Arial" w:hAnsiTheme="minorHAnsi" w:cs="Arial"/>
          <w:bCs/>
          <w:color w:val="000000"/>
        </w:rPr>
        <w:t>Elaboración de informes de Observación.</w:t>
      </w:r>
    </w:p>
    <w:p w14:paraId="1B2D2CB8" w14:textId="42FEBA3A" w:rsidR="00AC1829" w:rsidRPr="00A16878" w:rsidRDefault="00AC1829" w:rsidP="000E6B18">
      <w:pPr>
        <w:pBdr>
          <w:top w:val="nil"/>
          <w:left w:val="nil"/>
          <w:bottom w:val="nil"/>
          <w:right w:val="nil"/>
          <w:between w:val="nil"/>
        </w:pBdr>
        <w:spacing w:after="0" w:line="240" w:lineRule="auto"/>
        <w:rPr>
          <w:rFonts w:asciiTheme="minorHAnsi" w:eastAsia="Arial" w:hAnsiTheme="minorHAnsi" w:cs="Arial"/>
          <w:bCs/>
          <w:color w:val="000000"/>
        </w:rPr>
      </w:pPr>
      <w:r w:rsidRPr="00A16878">
        <w:rPr>
          <w:rFonts w:asciiTheme="minorHAnsi" w:eastAsia="Arial" w:hAnsiTheme="minorHAnsi" w:cs="Arial"/>
          <w:bCs/>
          <w:color w:val="000000"/>
        </w:rPr>
        <w:t>Intercambio de experiencias situadas</w:t>
      </w:r>
      <w:r w:rsidR="0044726B" w:rsidRPr="00A16878">
        <w:rPr>
          <w:rFonts w:asciiTheme="minorHAnsi" w:eastAsia="Arial" w:hAnsiTheme="minorHAnsi" w:cs="Arial"/>
          <w:bCs/>
          <w:color w:val="000000"/>
        </w:rPr>
        <w:t>.</w:t>
      </w:r>
    </w:p>
    <w:p w14:paraId="13B9E95B" w14:textId="4C66E02E" w:rsidR="0044726B" w:rsidRPr="00A16878" w:rsidRDefault="0044726B" w:rsidP="000E6B18">
      <w:pPr>
        <w:pBdr>
          <w:top w:val="nil"/>
          <w:left w:val="nil"/>
          <w:bottom w:val="nil"/>
          <w:right w:val="nil"/>
          <w:between w:val="nil"/>
        </w:pBdr>
        <w:spacing w:after="0" w:line="240" w:lineRule="auto"/>
        <w:rPr>
          <w:rFonts w:asciiTheme="minorHAnsi" w:eastAsia="Arial" w:hAnsiTheme="minorHAnsi" w:cs="Arial"/>
          <w:bCs/>
          <w:color w:val="000000"/>
        </w:rPr>
      </w:pPr>
      <w:r w:rsidRPr="00A16878">
        <w:rPr>
          <w:rFonts w:asciiTheme="minorHAnsi" w:eastAsia="Arial" w:hAnsiTheme="minorHAnsi" w:cs="Arial"/>
          <w:bCs/>
          <w:color w:val="000000"/>
        </w:rPr>
        <w:t>Coevaluación y autoevaluación.</w:t>
      </w:r>
    </w:p>
    <w:p w14:paraId="0B517067" w14:textId="77777777" w:rsidR="00720C76" w:rsidRPr="00A16878" w:rsidRDefault="00720C76" w:rsidP="000E6B18">
      <w:pPr>
        <w:pBdr>
          <w:top w:val="nil"/>
          <w:left w:val="nil"/>
          <w:bottom w:val="nil"/>
          <w:right w:val="nil"/>
          <w:between w:val="nil"/>
        </w:pBdr>
        <w:spacing w:after="0" w:line="240" w:lineRule="auto"/>
        <w:rPr>
          <w:rFonts w:asciiTheme="minorHAnsi" w:eastAsia="Arial" w:hAnsiTheme="minorHAnsi" w:cs="Arial"/>
          <w:b/>
          <w:color w:val="000000"/>
          <w:u w:val="single"/>
        </w:rPr>
      </w:pPr>
    </w:p>
    <w:p w14:paraId="40CE2FAC" w14:textId="2E1589BA" w:rsidR="00E64F0D" w:rsidRPr="00A16878" w:rsidRDefault="00E64F0D" w:rsidP="000E6B18">
      <w:pPr>
        <w:pBdr>
          <w:top w:val="nil"/>
          <w:left w:val="nil"/>
          <w:bottom w:val="nil"/>
          <w:right w:val="nil"/>
          <w:between w:val="nil"/>
        </w:pBdr>
        <w:spacing w:after="0" w:line="240" w:lineRule="auto"/>
        <w:rPr>
          <w:rFonts w:asciiTheme="minorHAnsi" w:eastAsia="Arial" w:hAnsiTheme="minorHAnsi" w:cs="Arial"/>
          <w:b/>
          <w:color w:val="000000"/>
          <w:u w:val="single"/>
        </w:rPr>
      </w:pPr>
      <w:r w:rsidRPr="00A16878">
        <w:rPr>
          <w:rFonts w:asciiTheme="minorHAnsi" w:eastAsia="Arial" w:hAnsiTheme="minorHAnsi" w:cs="Arial"/>
          <w:b/>
          <w:color w:val="000000"/>
          <w:u w:val="single"/>
        </w:rPr>
        <w:t>EVALUACIÓN</w:t>
      </w:r>
    </w:p>
    <w:p w14:paraId="41079EF1" w14:textId="21B32FB6"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La evaluación, entendida como proceso continuo y permanente, se realizará a través de intercambios orales en los encuentros/clase programados, elaboración de informes escritos desde la lectura y apropiación conceptual de la teoría pedagógico didáctica propuesta, los registros, sistematización y análisis de visitas y proyectos institucionales.</w:t>
      </w:r>
      <w:r w:rsidR="0044726B" w:rsidRPr="00A16878">
        <w:rPr>
          <w:rFonts w:asciiTheme="minorHAnsi" w:hAnsiTheme="minorHAnsi" w:cs="Arial"/>
          <w:color w:val="000000"/>
        </w:rPr>
        <w:t xml:space="preserve"> </w:t>
      </w:r>
      <w:r w:rsidRPr="00A16878">
        <w:rPr>
          <w:rFonts w:asciiTheme="minorHAnsi" w:hAnsiTheme="minorHAnsi" w:cs="Arial"/>
          <w:color w:val="000000"/>
        </w:rPr>
        <w:t>La elaboración de proyectos y planificaciones. El análisis constante y la reflexión sobre las observaciones y el intercambio de informes para su posterior evaluación, autoevaluación y coevaluación.</w:t>
      </w:r>
    </w:p>
    <w:p w14:paraId="5C696C00" w14:textId="60425EA4" w:rsidR="00E64F0D" w:rsidRPr="00A16878" w:rsidRDefault="00E64F0D" w:rsidP="000E6B18">
      <w:pPr>
        <w:spacing w:after="0" w:line="240" w:lineRule="auto"/>
        <w:ind w:right="-143"/>
        <w:jc w:val="both"/>
        <w:rPr>
          <w:rFonts w:asciiTheme="minorHAnsi" w:hAnsiTheme="minorHAnsi" w:cs="Arial"/>
          <w:caps/>
        </w:rPr>
      </w:pPr>
      <w:r w:rsidRPr="00A16878">
        <w:rPr>
          <w:rFonts w:asciiTheme="minorHAnsi" w:hAnsiTheme="minorHAnsi" w:cs="Arial"/>
          <w:color w:val="000000"/>
        </w:rPr>
        <w:t>Para el proceso de evaluación y coevaluación continuo se tendrán en cuenta los acuerdos formulados y establecidos con el equipo docente y los criterios institucionales. Se incluirán como parámetros la pertinencia de las expectativas de logro, la propiedad de los modelos de intervención docente, el clima de trabajo responsable y el nivel de acuerdos logrados dentro del grupo</w:t>
      </w:r>
      <w:r w:rsidR="008E7DE4">
        <w:rPr>
          <w:rFonts w:asciiTheme="minorHAnsi" w:hAnsiTheme="minorHAnsi" w:cs="Arial"/>
          <w:color w:val="000000"/>
        </w:rPr>
        <w:t xml:space="preserve"> </w:t>
      </w:r>
      <w:r w:rsidRPr="00A16878">
        <w:rPr>
          <w:rFonts w:asciiTheme="minorHAnsi" w:hAnsiTheme="minorHAnsi" w:cs="Arial"/>
          <w:color w:val="000000"/>
        </w:rPr>
        <w:t xml:space="preserve">de trabajo, la administración del tiempo y el cumplimiento de los plazos previstos y, finalmente, el desempeño y logros en la adquisición de nuevos saberes, habilidades, competencias, estrategias y conductas de los estudiantes. </w:t>
      </w:r>
    </w:p>
    <w:p w14:paraId="53611DC8" w14:textId="77777777" w:rsidR="00E64F0D" w:rsidRPr="00A16878" w:rsidRDefault="00E64F0D" w:rsidP="000E6B18">
      <w:pPr>
        <w:spacing w:after="0" w:line="240" w:lineRule="auto"/>
        <w:ind w:right="-143"/>
        <w:jc w:val="both"/>
        <w:rPr>
          <w:rFonts w:asciiTheme="minorHAnsi" w:hAnsiTheme="minorHAnsi" w:cs="Arial"/>
        </w:rPr>
      </w:pPr>
      <w:r w:rsidRPr="00A16878">
        <w:rPr>
          <w:rFonts w:asciiTheme="minorHAnsi" w:hAnsiTheme="minorHAnsi" w:cs="Arial"/>
          <w:caps/>
        </w:rPr>
        <w:t>P</w:t>
      </w:r>
      <w:r w:rsidRPr="00A16878">
        <w:rPr>
          <w:rFonts w:asciiTheme="minorHAnsi" w:hAnsiTheme="minorHAnsi" w:cs="Arial"/>
        </w:rPr>
        <w:t>ara la evaluación-calificación-acreditación se cumplirá el plan en vigencia según la resolución 1434/04 y los acuerdos estipulados en el Plan de Evaluación Institucional. Este plan sostendrá para la aprobación parcial y acreditación final acuerdos cuatrimestrales con instrumentos e instancias de evaluación adecuadas a cada momento en consonancia con la resolución citada. En el primer cuatrimestre se aprobará el espacio con informes de interpretación de normativa, ejercicios de planificación, intercambios orales que demuestren conceptualización teórica y su integración con el análisis de las observaciones institucionales y áulicas. En el segundo cuatrimestre, los instrumentos de evaluación serán: grillas preelaboradas para la observación, elaboración revisión y análisis de proyectos curriculares y planificaciones áulicas, instancias de coevaluación y autoevaluación. Informes escritos y orales que integren el proceso anual.</w:t>
      </w:r>
    </w:p>
    <w:p w14:paraId="0E7B2CBF" w14:textId="77777777" w:rsidR="00A16878" w:rsidRDefault="00A16878" w:rsidP="000E6B18">
      <w:pPr>
        <w:spacing w:after="0" w:line="240" w:lineRule="auto"/>
        <w:ind w:right="-143"/>
        <w:jc w:val="both"/>
        <w:rPr>
          <w:rFonts w:asciiTheme="minorHAnsi" w:hAnsiTheme="minorHAnsi" w:cs="Arial"/>
          <w:color w:val="000000"/>
        </w:rPr>
      </w:pPr>
    </w:p>
    <w:p w14:paraId="4FC05D11" w14:textId="5095661C"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Los instrumentos de evaluación que permitan aprobar la cursada, a través de:</w:t>
      </w:r>
    </w:p>
    <w:p w14:paraId="21BF4618"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Introducción e intercambios teóricos y conceptuales. Critica bibliográfica. Conocimiento, interpretación y análisis del marco normativo. Presentación de informes escritos.</w:t>
      </w:r>
    </w:p>
    <w:p w14:paraId="41F0D64B"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lastRenderedPageBreak/>
        <w:t xml:space="preserve">     - Observaciones, registros del período de observación.</w:t>
      </w:r>
    </w:p>
    <w:p w14:paraId="4F59D157"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Elaboración de proyectos y planificaciones.</w:t>
      </w:r>
    </w:p>
    <w:p w14:paraId="43C0C521" w14:textId="77777777"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Coordinación de clases áulicas, simuladas y reales.</w:t>
      </w:r>
    </w:p>
    <w:p w14:paraId="55576A9D" w14:textId="5401B324" w:rsidR="00E64F0D" w:rsidRPr="00A16878"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Asumir la </w:t>
      </w:r>
      <w:r w:rsidR="008E7DE4" w:rsidRPr="00A16878">
        <w:rPr>
          <w:rFonts w:asciiTheme="minorHAnsi" w:hAnsiTheme="minorHAnsi" w:cs="Arial"/>
          <w:color w:val="000000"/>
        </w:rPr>
        <w:t>conducción</w:t>
      </w:r>
      <w:r w:rsidRPr="00A16878">
        <w:rPr>
          <w:rFonts w:asciiTheme="minorHAnsi" w:hAnsiTheme="minorHAnsi" w:cs="Arial"/>
          <w:color w:val="000000"/>
        </w:rPr>
        <w:t xml:space="preserve"> de una clase en secundaria.</w:t>
      </w:r>
    </w:p>
    <w:p w14:paraId="15A1EAE5" w14:textId="77777777" w:rsidR="00E64F0D" w:rsidRPr="00A16878" w:rsidRDefault="00E64F0D" w:rsidP="000E6B18">
      <w:pPr>
        <w:tabs>
          <w:tab w:val="left" w:pos="3720"/>
        </w:tabs>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Clase expositiva frente al grupo de pares. Intercambio de experiencias.</w:t>
      </w:r>
    </w:p>
    <w:p w14:paraId="7FBD0F35" w14:textId="77777777" w:rsidR="00E64F0D" w:rsidRDefault="00E64F0D"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 Análisis y reflexión sobre los campos teóricos y prácticos: autoevaluación y coevaluación.</w:t>
      </w:r>
    </w:p>
    <w:p w14:paraId="6CE3BA44" w14:textId="77777777" w:rsidR="008C576F" w:rsidRPr="00A16878" w:rsidRDefault="008C576F" w:rsidP="000E6B18">
      <w:pPr>
        <w:spacing w:after="0" w:line="240" w:lineRule="auto"/>
        <w:ind w:right="-143"/>
        <w:jc w:val="both"/>
        <w:rPr>
          <w:rFonts w:asciiTheme="minorHAnsi" w:hAnsiTheme="minorHAnsi" w:cs="Arial"/>
          <w:color w:val="000000"/>
        </w:rPr>
      </w:pPr>
    </w:p>
    <w:p w14:paraId="5996E1E0" w14:textId="7A9348BE" w:rsidR="003C6FE0" w:rsidRPr="00A16878" w:rsidRDefault="003C6FE0" w:rsidP="000E6B18">
      <w:pPr>
        <w:spacing w:after="0" w:line="240" w:lineRule="auto"/>
        <w:jc w:val="both"/>
        <w:rPr>
          <w:rFonts w:asciiTheme="minorHAnsi" w:hAnsiTheme="minorHAnsi"/>
          <w:b/>
        </w:rPr>
      </w:pPr>
      <w:r w:rsidRPr="00A16878">
        <w:rPr>
          <w:rFonts w:asciiTheme="minorHAnsi" w:hAnsiTheme="minorHAnsi"/>
        </w:rPr>
        <w:t xml:space="preserve">Se concibe a la evaluación como parte del proceso de enseñanza y de aprendizaje, por lo </w:t>
      </w:r>
      <w:r w:rsidR="008E7DE4" w:rsidRPr="00A16878">
        <w:rPr>
          <w:rFonts w:asciiTheme="minorHAnsi" w:hAnsiTheme="minorHAnsi"/>
        </w:rPr>
        <w:t>tanto,</w:t>
      </w:r>
      <w:r w:rsidRPr="00A16878">
        <w:rPr>
          <w:rFonts w:asciiTheme="minorHAnsi" w:hAnsiTheme="minorHAnsi"/>
        </w:rPr>
        <w:t xml:space="preserve"> se constituye a la </w:t>
      </w:r>
      <w:r w:rsidR="008E7DE4" w:rsidRPr="00A16878">
        <w:rPr>
          <w:rFonts w:asciiTheme="minorHAnsi" w:hAnsiTheme="minorHAnsi"/>
        </w:rPr>
        <w:t>evaluación en</w:t>
      </w:r>
      <w:r w:rsidRPr="00A16878">
        <w:rPr>
          <w:rFonts w:asciiTheme="minorHAnsi" w:hAnsiTheme="minorHAnsi"/>
        </w:rPr>
        <w:t xml:space="preserve"> un instrumento que proporcione datos acerca de los conocimientos de los/ las estudiantes, que permita reconocer la evolución alcanzada y sobre todo que les aporte a los/</w:t>
      </w:r>
      <w:r w:rsidR="008E7DE4" w:rsidRPr="00A16878">
        <w:rPr>
          <w:rFonts w:asciiTheme="minorHAnsi" w:hAnsiTheme="minorHAnsi"/>
        </w:rPr>
        <w:t>las estudiantes</w:t>
      </w:r>
      <w:r w:rsidRPr="00A16878">
        <w:rPr>
          <w:rFonts w:asciiTheme="minorHAnsi" w:hAnsiTheme="minorHAnsi"/>
        </w:rPr>
        <w:t xml:space="preserve">, información sobre sus aprendizajes. Al mismo tiempo, esta evaluación tiene que aportar a la cátedra datos acerca de la enseñanza y las modificaciones necesarias de practicar, si las hubiese. Una modalidad </w:t>
      </w:r>
      <w:r w:rsidR="008E7DE4" w:rsidRPr="00A16878">
        <w:rPr>
          <w:rFonts w:asciiTheme="minorHAnsi" w:hAnsiTheme="minorHAnsi"/>
        </w:rPr>
        <w:t>que,</w:t>
      </w:r>
      <w:r w:rsidRPr="00A16878">
        <w:rPr>
          <w:rFonts w:asciiTheme="minorHAnsi" w:hAnsiTheme="minorHAnsi"/>
        </w:rPr>
        <w:t xml:space="preserve"> desde la retroalimentación, proporcione información para todos los /las actores de la práctica pedagógica.</w:t>
      </w:r>
    </w:p>
    <w:p w14:paraId="37AC9FE3" w14:textId="36A42A4A" w:rsidR="00834CBC" w:rsidRPr="00A16878" w:rsidRDefault="00834CBC" w:rsidP="000E6B18">
      <w:pPr>
        <w:spacing w:after="0" w:line="240" w:lineRule="auto"/>
        <w:jc w:val="both"/>
        <w:rPr>
          <w:rFonts w:asciiTheme="minorHAnsi" w:hAnsiTheme="minorHAnsi"/>
        </w:rPr>
      </w:pPr>
      <w:r w:rsidRPr="00A16878">
        <w:rPr>
          <w:rFonts w:asciiTheme="minorHAnsi" w:hAnsiTheme="minorHAnsi"/>
        </w:rPr>
        <w:t xml:space="preserve">Se acuerda una modalidad de autoevaluación que le permita a los/las estudiantes tomar decisiones sobre sus aprendizajes, reconocerlos, valorarlos. En esta misma instancia se analizará la tarea docente </w:t>
      </w:r>
      <w:r w:rsidR="008E7DE4" w:rsidRPr="00A16878">
        <w:rPr>
          <w:rFonts w:asciiTheme="minorHAnsi" w:hAnsiTheme="minorHAnsi"/>
        </w:rPr>
        <w:t>en relación con</w:t>
      </w:r>
      <w:r w:rsidRPr="00A16878">
        <w:rPr>
          <w:rFonts w:asciiTheme="minorHAnsi" w:hAnsiTheme="minorHAnsi"/>
        </w:rPr>
        <w:t xml:space="preserve"> la evolución y/o dificultades de los/las estudiantes. Intenta favorecer el análisis y la reflexión sobre el accionar personal para apropiarse de conocimientos, y la construcción de una mirada atenta de lo que ocurre en toda práctica pedagógica.</w:t>
      </w:r>
    </w:p>
    <w:p w14:paraId="747EAA38" w14:textId="22E6A282" w:rsidR="00834CBC" w:rsidRPr="00A16878" w:rsidRDefault="00834CBC" w:rsidP="000E6B18">
      <w:pPr>
        <w:spacing w:after="0" w:line="240" w:lineRule="auto"/>
        <w:jc w:val="both"/>
        <w:rPr>
          <w:rFonts w:asciiTheme="minorHAnsi" w:hAnsiTheme="minorHAnsi"/>
        </w:rPr>
      </w:pPr>
      <w:r w:rsidRPr="00A16878">
        <w:rPr>
          <w:rFonts w:asciiTheme="minorHAnsi" w:hAnsiTheme="minorHAnsi"/>
        </w:rPr>
        <w:t xml:space="preserve">Se diseña una propuesta de co- evaluación en la que se pongan en discusión los contenidos, la bibliografía, las modalidades de trabajo y todos aquellos aspectos que favorezcan los aprendizajes y la enseñanza, como así también una propuesta de meta evaluación en la que entre todos los actores de la </w:t>
      </w:r>
      <w:r w:rsidR="008E7DE4" w:rsidRPr="00A16878">
        <w:rPr>
          <w:rFonts w:asciiTheme="minorHAnsi" w:hAnsiTheme="minorHAnsi"/>
        </w:rPr>
        <w:t>práctica</w:t>
      </w:r>
      <w:r w:rsidRPr="00A16878">
        <w:rPr>
          <w:rFonts w:asciiTheme="minorHAnsi" w:hAnsiTheme="minorHAnsi"/>
        </w:rPr>
        <w:t xml:space="preserve"> pedagógica podamos someter a análisis y discusión los instrumentos y dispositivos usados en cada evaluación. </w:t>
      </w:r>
    </w:p>
    <w:p w14:paraId="3A550F9E" w14:textId="48DFC19A" w:rsidR="00834CBC" w:rsidRPr="00A16878" w:rsidRDefault="00834CBC" w:rsidP="000E6B18">
      <w:pPr>
        <w:autoSpaceDE w:val="0"/>
        <w:autoSpaceDN w:val="0"/>
        <w:adjustRightInd w:val="0"/>
        <w:spacing w:after="0" w:line="240" w:lineRule="auto"/>
        <w:jc w:val="both"/>
        <w:rPr>
          <w:rFonts w:asciiTheme="minorHAnsi" w:hAnsiTheme="minorHAnsi"/>
        </w:rPr>
      </w:pPr>
      <w:r w:rsidRPr="00A16878">
        <w:rPr>
          <w:rFonts w:asciiTheme="minorHAnsi" w:hAnsiTheme="minorHAnsi"/>
        </w:rPr>
        <w:t xml:space="preserve">También esta evaluación, siguiendo la propuesta del Diseño Curricular, destaca la importancia de la elaboración de microclases y propuestas de ayudantía en la escuela </w:t>
      </w:r>
      <w:r w:rsidR="008E7DE4" w:rsidRPr="00A16878">
        <w:rPr>
          <w:rFonts w:asciiTheme="minorHAnsi" w:hAnsiTheme="minorHAnsi"/>
        </w:rPr>
        <w:t>coformadora, teniendo</w:t>
      </w:r>
      <w:r w:rsidRPr="00A16878">
        <w:rPr>
          <w:rFonts w:asciiTheme="minorHAnsi" w:hAnsiTheme="minorHAnsi"/>
        </w:rPr>
        <w:t xml:space="preserve"> en cuenta:</w:t>
      </w:r>
    </w:p>
    <w:p w14:paraId="6C45022D" w14:textId="375D527D" w:rsidR="00834CBC" w:rsidRPr="00A16878" w:rsidRDefault="00834CBC" w:rsidP="000E6B18">
      <w:pPr>
        <w:autoSpaceDE w:val="0"/>
        <w:autoSpaceDN w:val="0"/>
        <w:adjustRightInd w:val="0"/>
        <w:spacing w:after="0" w:line="240" w:lineRule="auto"/>
        <w:jc w:val="both"/>
        <w:rPr>
          <w:rFonts w:asciiTheme="minorHAnsi" w:hAnsiTheme="minorHAnsi"/>
        </w:rPr>
      </w:pPr>
      <w:r w:rsidRPr="00A16878">
        <w:rPr>
          <w:rFonts w:asciiTheme="minorHAnsi" w:hAnsiTheme="minorHAnsi"/>
        </w:rPr>
        <w:t xml:space="preserve">La responsabilidad </w:t>
      </w:r>
      <w:r w:rsidR="008E7DE4" w:rsidRPr="00A16878">
        <w:rPr>
          <w:rFonts w:asciiTheme="minorHAnsi" w:hAnsiTheme="minorHAnsi"/>
        </w:rPr>
        <w:t>asumida y</w:t>
      </w:r>
      <w:r w:rsidRPr="00A16878">
        <w:rPr>
          <w:rFonts w:asciiTheme="minorHAnsi" w:hAnsiTheme="minorHAnsi"/>
        </w:rPr>
        <w:t xml:space="preserve"> el posicionamiento en ambas situaciones. La creatividad y autonomía en las resoluciones, el desarrollo crítico hacia sus propuestas, la fundamentación teórica sobre la transmisión planificada, la gestión de las propuestas y las decisiones asumidas en ambas instancias. La construcción colaborativa en el grupo para la elaboración de propuestas e intervenciones didácticas. </w:t>
      </w:r>
    </w:p>
    <w:p w14:paraId="2E717A20" w14:textId="1C4876AE" w:rsidR="00834CBC" w:rsidRPr="00A16878" w:rsidRDefault="00834CBC" w:rsidP="000E6B18">
      <w:pPr>
        <w:spacing w:after="0" w:line="240" w:lineRule="auto"/>
        <w:jc w:val="both"/>
        <w:rPr>
          <w:rFonts w:asciiTheme="minorHAnsi" w:eastAsiaTheme="minorHAnsi" w:hAnsiTheme="minorHAnsi"/>
        </w:rPr>
      </w:pPr>
      <w:r w:rsidRPr="00A16878">
        <w:rPr>
          <w:rFonts w:asciiTheme="minorHAnsi" w:hAnsiTheme="minorHAnsi"/>
        </w:rPr>
        <w:t xml:space="preserve">El régimen de alumno/a libre no aplica en CPD.   </w:t>
      </w:r>
      <w:r w:rsidR="008E7DE4" w:rsidRPr="00A16878">
        <w:rPr>
          <w:rFonts w:asciiTheme="minorHAnsi" w:hAnsiTheme="minorHAnsi"/>
        </w:rPr>
        <w:t>En caso de que</w:t>
      </w:r>
      <w:r w:rsidRPr="00A16878">
        <w:rPr>
          <w:rFonts w:asciiTheme="minorHAnsi" w:hAnsiTheme="minorHAnsi"/>
        </w:rPr>
        <w:t xml:space="preserve"> la calificación de cada informe fuese de cuatro o más puntos, se considera acreditado el taller y se articula la calificación con práctica en terreno para determinar la calificación y promoción de CPD II como Unidad Curricular y ello habilita al examen final. Todas las propuestas evaluativas se diseñan conforme al plan de evaluación institucional y al reglamento del Instituto.  </w:t>
      </w:r>
    </w:p>
    <w:p w14:paraId="12FD510E" w14:textId="77777777" w:rsidR="00E64F0D" w:rsidRPr="00A16878" w:rsidRDefault="00E64F0D" w:rsidP="000E6B18">
      <w:pPr>
        <w:spacing w:after="0" w:line="240" w:lineRule="auto"/>
        <w:ind w:right="-143"/>
        <w:jc w:val="both"/>
        <w:rPr>
          <w:rFonts w:asciiTheme="minorHAnsi" w:hAnsiTheme="minorHAnsi" w:cs="Arial"/>
          <w:b/>
          <w:caps/>
        </w:rPr>
      </w:pPr>
    </w:p>
    <w:p w14:paraId="1B1B2FAC" w14:textId="77777777" w:rsidR="00E64F0D" w:rsidRPr="00A16878" w:rsidRDefault="00E64F0D"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b/>
          <w:color w:val="000000"/>
        </w:rPr>
        <w:t>CONDICIONES PARA LA ACREDITACION DE LA MATERIA</w:t>
      </w:r>
    </w:p>
    <w:p w14:paraId="7D00AC0D" w14:textId="59553E57" w:rsidR="00E64F0D" w:rsidRPr="00A16878" w:rsidRDefault="00E64F0D" w:rsidP="000E6B18">
      <w:pPr>
        <w:pBdr>
          <w:top w:val="nil"/>
          <w:left w:val="nil"/>
          <w:bottom w:val="nil"/>
          <w:right w:val="nil"/>
          <w:between w:val="nil"/>
        </w:pBdr>
        <w:spacing w:after="0" w:line="240" w:lineRule="auto"/>
        <w:rPr>
          <w:rFonts w:asciiTheme="minorHAnsi" w:eastAsia="Arial" w:hAnsiTheme="minorHAnsi" w:cs="Arial"/>
          <w:color w:val="000000"/>
        </w:rPr>
      </w:pPr>
      <w:r w:rsidRPr="00A16878">
        <w:rPr>
          <w:rFonts w:asciiTheme="minorHAnsi" w:eastAsia="Arial" w:hAnsiTheme="minorHAnsi" w:cs="Arial"/>
          <w:color w:val="000000"/>
        </w:rPr>
        <w:t xml:space="preserve">La Práctica Docente y la Práctica Profesional no son asignaturas promocionales. La acreditación se realiza por la trayectoria de cursada dentro del contexto del mismo ciclo lectivo y a quien obtenga entre </w:t>
      </w:r>
      <w:r w:rsidR="00EC4CCB" w:rsidRPr="00A16878">
        <w:rPr>
          <w:rFonts w:asciiTheme="minorHAnsi" w:eastAsia="Arial" w:hAnsiTheme="minorHAnsi" w:cs="Arial"/>
          <w:color w:val="000000"/>
        </w:rPr>
        <w:t xml:space="preserve">7 (siete) </w:t>
      </w:r>
      <w:r w:rsidRPr="00A16878">
        <w:rPr>
          <w:rFonts w:asciiTheme="minorHAnsi" w:eastAsia="Arial" w:hAnsiTheme="minorHAnsi" w:cs="Arial"/>
          <w:color w:val="000000"/>
        </w:rPr>
        <w:t xml:space="preserve">y 10 (diez) puntos de calificación. Las características especiales de estas asignaturas </w:t>
      </w:r>
      <w:r w:rsidR="00E15581" w:rsidRPr="00A16878">
        <w:rPr>
          <w:rFonts w:asciiTheme="minorHAnsi" w:eastAsia="Arial" w:hAnsiTheme="minorHAnsi" w:cs="Arial"/>
          <w:color w:val="000000"/>
        </w:rPr>
        <w:t>NO</w:t>
      </w:r>
      <w:r w:rsidRPr="00A16878">
        <w:rPr>
          <w:rFonts w:asciiTheme="minorHAnsi" w:eastAsia="Arial" w:hAnsiTheme="minorHAnsi" w:cs="Arial"/>
          <w:color w:val="000000"/>
        </w:rPr>
        <w:t xml:space="preserve"> permiten la recuperación e integración de saberes a partir de un examen final.</w:t>
      </w:r>
    </w:p>
    <w:p w14:paraId="1DD5755F" w14:textId="47FEEA0C" w:rsidR="00E64F0D" w:rsidRPr="00A16878" w:rsidRDefault="00E64F0D" w:rsidP="000E6B18">
      <w:pPr>
        <w:pBdr>
          <w:top w:val="nil"/>
          <w:left w:val="nil"/>
          <w:bottom w:val="nil"/>
          <w:right w:val="nil"/>
          <w:between w:val="nil"/>
        </w:pBdr>
        <w:spacing w:after="0" w:line="240" w:lineRule="auto"/>
        <w:rPr>
          <w:rFonts w:asciiTheme="minorHAnsi" w:eastAsia="Arial" w:hAnsiTheme="minorHAnsi" w:cs="Arial"/>
          <w:b/>
          <w:color w:val="000000"/>
        </w:rPr>
      </w:pPr>
      <w:r w:rsidRPr="00A16878">
        <w:rPr>
          <w:rFonts w:asciiTheme="minorHAnsi" w:eastAsia="Arial" w:hAnsiTheme="minorHAnsi" w:cs="Arial"/>
          <w:b/>
          <w:color w:val="000000"/>
        </w:rPr>
        <w:t>Es condición contar con la certificación del apto fonoaudiológico.</w:t>
      </w:r>
    </w:p>
    <w:p w14:paraId="1C6C4CBE" w14:textId="77777777" w:rsidR="004F3D53" w:rsidRPr="00A16878" w:rsidRDefault="004F3D53"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p>
    <w:p w14:paraId="49A4EE83" w14:textId="27BEAC0B" w:rsidR="0072081C" w:rsidRPr="00A16878" w:rsidRDefault="00E25BC1" w:rsidP="000E6B18">
      <w:pPr>
        <w:pBdr>
          <w:top w:val="nil"/>
          <w:left w:val="nil"/>
          <w:bottom w:val="nil"/>
          <w:right w:val="nil"/>
          <w:between w:val="nil"/>
        </w:pBdr>
        <w:spacing w:after="0" w:line="240" w:lineRule="auto"/>
        <w:rPr>
          <w:rFonts w:asciiTheme="minorHAnsi" w:eastAsia="Arial" w:hAnsiTheme="minorHAnsi" w:cs="Times New Roman"/>
          <w:b/>
          <w:color w:val="000000"/>
        </w:rPr>
      </w:pPr>
      <w:r w:rsidRPr="00A16878">
        <w:rPr>
          <w:rFonts w:asciiTheme="minorHAnsi" w:eastAsia="Arial" w:hAnsiTheme="minorHAnsi" w:cs="Times New Roman"/>
          <w:b/>
          <w:color w:val="000000"/>
        </w:rPr>
        <w:t>Acuerdos</w:t>
      </w:r>
      <w:r w:rsidR="00E73F09" w:rsidRPr="00A16878">
        <w:rPr>
          <w:rFonts w:asciiTheme="minorHAnsi" w:eastAsia="Arial" w:hAnsiTheme="minorHAnsi" w:cs="Times New Roman"/>
          <w:b/>
          <w:color w:val="000000"/>
        </w:rPr>
        <w:t xml:space="preserve"> institucionales e interinstitucionales que puedan incluir experiencias interdisciplinares</w:t>
      </w:r>
    </w:p>
    <w:p w14:paraId="275BF281" w14:textId="77777777" w:rsidR="00E62615" w:rsidRPr="00A16878" w:rsidRDefault="00E62615" w:rsidP="000E6B18">
      <w:pPr>
        <w:pBdr>
          <w:top w:val="nil"/>
          <w:left w:val="nil"/>
          <w:bottom w:val="nil"/>
          <w:right w:val="nil"/>
          <w:between w:val="nil"/>
        </w:pBdr>
        <w:spacing w:after="0" w:line="240" w:lineRule="auto"/>
        <w:rPr>
          <w:rFonts w:asciiTheme="minorHAnsi" w:eastAsia="Arial" w:hAnsiTheme="minorHAnsi" w:cs="Times New Roman"/>
          <w:b/>
          <w:color w:val="000000"/>
          <w:u w:val="single"/>
        </w:rPr>
      </w:pPr>
    </w:p>
    <w:p w14:paraId="46CEF9B9" w14:textId="77777777" w:rsidR="0076636A" w:rsidRPr="00A16878" w:rsidRDefault="0076636A"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Como propuesta de extensión e investigación, en consonancia con el proyecto, ya desarrollado desde las acciones y estrategias, se plantea la posibilidad de reflexionar sobre las prácticas docentes reales, los presupuestos teóricos y los imaginarios sociales.</w:t>
      </w:r>
    </w:p>
    <w:p w14:paraId="0D4F0ECB" w14:textId="77777777" w:rsidR="0076636A" w:rsidRPr="00A16878" w:rsidRDefault="0076636A" w:rsidP="000E6B18">
      <w:pPr>
        <w:spacing w:after="0" w:line="240" w:lineRule="auto"/>
        <w:ind w:right="-143"/>
        <w:jc w:val="both"/>
        <w:rPr>
          <w:rFonts w:asciiTheme="minorHAnsi" w:hAnsiTheme="minorHAnsi" w:cs="Arial"/>
          <w:color w:val="000000"/>
        </w:rPr>
      </w:pPr>
      <w:r w:rsidRPr="00A16878">
        <w:rPr>
          <w:rFonts w:asciiTheme="minorHAnsi" w:hAnsiTheme="minorHAnsi" w:cs="Arial"/>
          <w:color w:val="000000"/>
        </w:rPr>
        <w:t xml:space="preserve">      Los perfiles profesionales, hábitos y valoraciones que componen el ejercicio cotidiano de las escuelas secundarias develan, en estos tiempos, una realidad distante de lo establecido como óptimo, planteando como evidencia una crisis de identidad entre vocación, trabajo y profesión. Desde estos presupuestos, se propone que los estudiantes de profesorado sean partícipes de un ejercicio de investigación, a partir de los primeros contactos institucionales y áulicos, en la instancia de observación y la etapa vivencial de la práctica, que permita registrar diagnósticos y evaluaciones educativo – pedagógicas, con el objetivo de contribuir al proceso de evaluación propia de cada institución, como también del intercambio que puede generar el vínculo entre la educación secundaria y superior. Los mencionados registros podrían viabilizar, con la necesaria continuidad, complementaciones que aporten cuantitativamente experiencias y, desde los ajustes, enriquezcan la formación docente y abran en las escuelas secundarias el trabajo de registro y evaluación de la actividad educativa integralmente.</w:t>
      </w:r>
    </w:p>
    <w:p w14:paraId="2CF73A65" w14:textId="77777777" w:rsidR="0076636A" w:rsidRPr="00A16878" w:rsidRDefault="0076636A" w:rsidP="000E6B18">
      <w:pPr>
        <w:spacing w:after="0" w:line="240" w:lineRule="auto"/>
        <w:ind w:right="1"/>
        <w:jc w:val="both"/>
        <w:rPr>
          <w:rFonts w:asciiTheme="minorHAnsi" w:hAnsiTheme="minorHAnsi" w:cs="Arial"/>
          <w:color w:val="000000"/>
        </w:rPr>
      </w:pPr>
      <w:r w:rsidRPr="00A16878">
        <w:rPr>
          <w:rFonts w:asciiTheme="minorHAnsi" w:hAnsiTheme="minorHAnsi" w:cs="Arial"/>
          <w:color w:val="000000"/>
        </w:rPr>
        <w:t xml:space="preserve">      Esta propuesta está pensada en interacción con acciones similares impulsadas desde otros espacios formativos de este mismo Instituto, tanto en el espacio de la práctica II, III y IV, siendo responsable del Espacio </w:t>
      </w:r>
      <w:r w:rsidRPr="00A16878">
        <w:rPr>
          <w:rFonts w:asciiTheme="minorHAnsi" w:hAnsiTheme="minorHAnsi" w:cs="Arial"/>
          <w:color w:val="000000"/>
        </w:rPr>
        <w:lastRenderedPageBreak/>
        <w:t>de la Practica IV, desde donde quien suscribe se desempeña en constante articulación con colegas de otras cátedras, como también desde las materias específicas de la carrera de profesorado en Historia, que también me desempeño a cargo de cátedra. La idea es consolidar lazos de articulación entre instituciones secundarias y de profesorado, afianzando los procesos que refuercen la función social de la pedagogía desmitificando presupuestos imperantes hacia la profesión vocación, reforzando la idea que la práctica docente hoy, no solo se limita a transferir conocimiento sino a formar integralmente futuros ciudadanos críticos y comprometidos, acompañando las trayectorias escolares desde el camino ético profesional.</w:t>
      </w:r>
    </w:p>
    <w:p w14:paraId="2387F475" w14:textId="77777777" w:rsidR="0076636A" w:rsidRPr="00A16878" w:rsidRDefault="0076636A" w:rsidP="000E6B18">
      <w:pPr>
        <w:spacing w:after="0" w:line="240" w:lineRule="auto"/>
        <w:ind w:right="1"/>
        <w:jc w:val="both"/>
        <w:rPr>
          <w:rFonts w:asciiTheme="minorHAnsi" w:hAnsiTheme="minorHAnsi" w:cs="Arial"/>
          <w:color w:val="000000"/>
        </w:rPr>
      </w:pPr>
      <w:r w:rsidRPr="00A16878">
        <w:rPr>
          <w:rFonts w:asciiTheme="minorHAnsi" w:hAnsiTheme="minorHAnsi" w:cs="Arial"/>
          <w:color w:val="000000"/>
        </w:rPr>
        <w:t xml:space="preserve">      Complementar la función de la práctica promoviendo espacios de dialogo pedagógico, estimulando la formación docente continua, reconociendo a través del diálogo directo, a través de la sistematización e intercambio de entrevistas con docentes y directivos, como también las conclusiones que de ellas devengan. Estas acciones ya se están implementando entre el Instituto, desde los Espacios de Práctica III y IV, en articulación con escuelas asociadas como la Secundaria 13 y secundaria 6, del distrito de La Matanza, pudiendo ampliarse a otras Instituciones y Espacios de la Practica de distintas carreras del Instituto.</w:t>
      </w:r>
    </w:p>
    <w:p w14:paraId="31B9F616" w14:textId="77777777" w:rsidR="0076636A" w:rsidRPr="00A16878" w:rsidRDefault="0076636A" w:rsidP="000E6B18">
      <w:pPr>
        <w:spacing w:after="0" w:line="240" w:lineRule="auto"/>
        <w:ind w:right="1"/>
        <w:jc w:val="both"/>
        <w:rPr>
          <w:rFonts w:asciiTheme="minorHAnsi" w:hAnsiTheme="minorHAnsi" w:cs="Arial"/>
          <w:color w:val="000000"/>
        </w:rPr>
      </w:pPr>
      <w:r w:rsidRPr="00A16878">
        <w:rPr>
          <w:rFonts w:asciiTheme="minorHAnsi" w:hAnsiTheme="minorHAnsi" w:cs="Arial"/>
          <w:color w:val="000000"/>
        </w:rPr>
        <w:t xml:space="preserve">      Se persigue el objetivo de desmitificar la práctica como una acción invasiva, para que Escuelas receptoras y colegas docentes asuman, como parte del compromiso de formación permanente un rol tutorial, asistiendo y acompañando al practicante, y nutriéndose a su vez de prácticas pedagógicas renovadas, intercambiando conocimientos y miradas pedagógicas, entre el Espacio de la Práctica del Instituto superior, las planificaciones de los docentes de curso en interacción con los proyectos de los practicantes, y los adolescentes, todo entendido como una práctica cotidiana de coaprenizaje, proponiendo, en síntesis, un modo de trabajo colectivo y colaborativo, que debe conocer e interactuar permanentemente la normativa de la escuela secundaria de la provincia de Buenos Aires y la especificidad de cada P.E.I.</w:t>
      </w:r>
    </w:p>
    <w:p w14:paraId="46226BB4" w14:textId="77777777" w:rsidR="0076636A" w:rsidRPr="00A16878" w:rsidRDefault="0076636A" w:rsidP="000E6B18">
      <w:pPr>
        <w:spacing w:after="0" w:line="240" w:lineRule="auto"/>
        <w:jc w:val="both"/>
        <w:rPr>
          <w:rFonts w:asciiTheme="minorHAnsi" w:hAnsiTheme="minorHAnsi" w:cs="Arial"/>
        </w:rPr>
      </w:pPr>
      <w:r w:rsidRPr="00A16878">
        <w:rPr>
          <w:rFonts w:asciiTheme="minorHAnsi" w:hAnsiTheme="minorHAnsi" w:cs="Arial"/>
        </w:rPr>
        <w:t xml:space="preserve">      Se considerará la posibilidad de extensión interna del espacio, incentivando la participación en clases interactivas e interdisciplinares, articulando actividades con otras perspectivas de la carrera de Historia, como también con las actividades que el Instituto proponga en las diferentes carreras que se dictan, y aportando las conclusiones de la mencionada investigación, propiciando consensos con los diferentes estudiantes, docentes y agentes educativos responsables. </w:t>
      </w:r>
    </w:p>
    <w:p w14:paraId="4AF8E808" w14:textId="5AB3C671" w:rsidR="00445D1F" w:rsidRPr="00A16878" w:rsidRDefault="0076636A" w:rsidP="000E6B18">
      <w:pPr>
        <w:spacing w:after="0" w:line="240" w:lineRule="auto"/>
        <w:ind w:right="1"/>
        <w:jc w:val="both"/>
        <w:rPr>
          <w:rFonts w:asciiTheme="minorHAnsi" w:hAnsiTheme="minorHAnsi" w:cs="Arial"/>
          <w:color w:val="000000"/>
        </w:rPr>
      </w:pPr>
      <w:r w:rsidRPr="00A16878">
        <w:rPr>
          <w:rFonts w:asciiTheme="minorHAnsi" w:hAnsiTheme="minorHAnsi" w:cs="Arial"/>
          <w:color w:val="000000"/>
        </w:rPr>
        <w:t xml:space="preserve">      En síntesis, la propuesta abre posibilidades al intercambio pedagógico, a la articulación institucional, relevando, sistematizando, analizando variables e indicadores que permitan evaluar contextos educativos que, a su vez, posibiliten reevaluar organizaciones, proyectos y prácticas, tanto en las instituciones visitadas como en los aportes a futuras acciones de los espacios formativos del profesorado de educación superior y de la formación docente continua.</w:t>
      </w:r>
    </w:p>
    <w:p w14:paraId="1C85F73B" w14:textId="77777777" w:rsidR="007100A9" w:rsidRPr="00A16878" w:rsidRDefault="007100A9" w:rsidP="000E6B18">
      <w:pPr>
        <w:spacing w:after="0" w:line="240" w:lineRule="auto"/>
        <w:ind w:right="1"/>
        <w:jc w:val="both"/>
        <w:rPr>
          <w:rFonts w:asciiTheme="minorHAnsi" w:hAnsiTheme="minorHAnsi" w:cs="Arial"/>
          <w:color w:val="000000"/>
        </w:rPr>
      </w:pPr>
    </w:p>
    <w:p w14:paraId="59F65046" w14:textId="7C6044BC" w:rsidR="00AE3463" w:rsidRPr="00A16878" w:rsidRDefault="00AE3463" w:rsidP="000E6B18">
      <w:pPr>
        <w:spacing w:after="0" w:line="240" w:lineRule="auto"/>
        <w:ind w:right="1"/>
        <w:jc w:val="both"/>
        <w:rPr>
          <w:rFonts w:asciiTheme="minorHAnsi" w:hAnsiTheme="minorHAnsi" w:cs="Arial"/>
          <w:b/>
          <w:bCs/>
          <w:color w:val="000000"/>
        </w:rPr>
      </w:pPr>
      <w:r w:rsidRPr="00A16878">
        <w:rPr>
          <w:rFonts w:asciiTheme="minorHAnsi" w:hAnsiTheme="minorHAnsi" w:cs="Arial"/>
          <w:b/>
          <w:bCs/>
          <w:color w:val="000000"/>
        </w:rPr>
        <w:t>Propuesta de Salidas Educativas</w:t>
      </w:r>
    </w:p>
    <w:p w14:paraId="4D78A66D" w14:textId="77777777" w:rsidR="000E6B18" w:rsidRDefault="00AE3463" w:rsidP="000E6B18">
      <w:pPr>
        <w:spacing w:after="0" w:line="240" w:lineRule="auto"/>
        <w:ind w:firstLine="708"/>
        <w:jc w:val="both"/>
        <w:rPr>
          <w:rFonts w:asciiTheme="minorHAnsi" w:hAnsiTheme="minorHAnsi" w:cs="Times New Roman"/>
        </w:rPr>
      </w:pPr>
      <w:r w:rsidRPr="00A16878">
        <w:rPr>
          <w:rFonts w:asciiTheme="minorHAnsi" w:hAnsiTheme="minorHAnsi" w:cs="Times New Roman"/>
        </w:rPr>
        <w:t>La visita a sitios de memoria se configura como una experiencia pedagógica única que permite abordar la historia de manera vivencial y contextualizada. Este enfoque de enseñanza va más allá del aula tradicional y ofrece una oportunidad para que los estudiantes se enfrenten directamente a los vestigios del pasado, estableciendo una relación personal con los hechos históricos. En este contexto, los sitios de memoria se convierten en espacios de aprendizaje, donde la historia no es solo narrada, sino vivida y experimentada</w:t>
      </w:r>
      <w:r w:rsidR="000E6B18">
        <w:rPr>
          <w:rFonts w:asciiTheme="minorHAnsi" w:hAnsiTheme="minorHAnsi" w:cs="Times New Roman"/>
        </w:rPr>
        <w:t>.</w:t>
      </w:r>
    </w:p>
    <w:p w14:paraId="1F6943E7" w14:textId="65998463" w:rsidR="00AE3463" w:rsidRPr="00A16878" w:rsidRDefault="00AE3463" w:rsidP="000E6B18">
      <w:pPr>
        <w:spacing w:after="0" w:line="240" w:lineRule="auto"/>
        <w:ind w:firstLine="708"/>
        <w:jc w:val="both"/>
        <w:rPr>
          <w:rFonts w:asciiTheme="minorHAnsi" w:hAnsiTheme="minorHAnsi" w:cs="Times New Roman"/>
        </w:rPr>
      </w:pPr>
      <w:r w:rsidRPr="00A16878">
        <w:rPr>
          <w:rFonts w:asciiTheme="minorHAnsi" w:hAnsiTheme="minorHAnsi" w:cs="Times New Roman"/>
        </w:rPr>
        <w:t>Los sitios de memoria en su potencia pedagógica ofrecen otras formas de abordar el pasado reciente a partir de una experiencia directa en la que los y las estudiantes se ponen en contacto con el patrimonio material: edificios, objetos y también inmateriales: las narraciones, testimonios que brindan la oportunidad de dialogar con otros y otras. Es asimismo una oportunidad para que la escuela ponga a disposición de las y los jóvenes otras formas de trasmisión cultural, de hablar, de mostrar, de explicar un tema</w:t>
      </w:r>
    </w:p>
    <w:p w14:paraId="245EA7B9" w14:textId="77777777" w:rsidR="00AE3463" w:rsidRPr="00A16878" w:rsidRDefault="00AE3463" w:rsidP="000E6B18">
      <w:pPr>
        <w:spacing w:after="0" w:line="240" w:lineRule="auto"/>
        <w:jc w:val="both"/>
        <w:rPr>
          <w:rFonts w:asciiTheme="minorHAnsi" w:hAnsiTheme="minorHAnsi" w:cs="Times New Roman"/>
        </w:rPr>
      </w:pPr>
      <w:r w:rsidRPr="00A16878">
        <w:rPr>
          <w:rFonts w:asciiTheme="minorHAnsi" w:hAnsiTheme="minorHAnsi" w:cs="Times New Roman"/>
        </w:rPr>
        <w:t xml:space="preserve"> </w:t>
      </w:r>
      <w:r w:rsidRPr="00A16878">
        <w:rPr>
          <w:rFonts w:asciiTheme="minorHAnsi" w:hAnsiTheme="minorHAnsi" w:cs="Times New Roman"/>
        </w:rPr>
        <w:tab/>
        <w:t>La salida educativa es un momento de ruptura de la lógica escolar y en este sentido también es una oportunidad para que la visita a un sitio de memoria o a un museo sea una experiencia significativa en términos de aprendizaje de contenidos curriculares. También pueden funcionar como disparadores para abordar otros contenidos como la convivencia y la construcción de la grupalidad. Finalmente, puede contribuir a resignificar el vínculo de la escuela con el contexto. Salir de la escuela, relacionarse con la comunidad, con otros actores institucionales, llevar a esos lugares lo propio de la escuela y volver de ellos con aportes significativos.</w:t>
      </w:r>
    </w:p>
    <w:p w14:paraId="5E551D87" w14:textId="77777777" w:rsidR="00AE3463" w:rsidRPr="00A16878" w:rsidRDefault="00AE3463" w:rsidP="000E6B18">
      <w:pPr>
        <w:spacing w:after="0" w:line="240" w:lineRule="auto"/>
        <w:ind w:firstLine="708"/>
        <w:jc w:val="both"/>
        <w:rPr>
          <w:rFonts w:asciiTheme="minorHAnsi" w:hAnsiTheme="minorHAnsi" w:cs="Times New Roman"/>
        </w:rPr>
      </w:pPr>
      <w:r w:rsidRPr="00A16878">
        <w:rPr>
          <w:rFonts w:asciiTheme="minorHAnsi" w:hAnsiTheme="minorHAnsi" w:cs="Times New Roman"/>
        </w:rPr>
        <w:t>Desde las cátedras esperamos que encuentren en esta propuesta la posibilidad de pensar, aprender, debatir, enseñar y transitar conjuntamente el camino de repensar la historia en tiempo presente para imaginar otros futuros posibles.</w:t>
      </w:r>
    </w:p>
    <w:p w14:paraId="025A9C2A" w14:textId="77777777" w:rsidR="00AE3463" w:rsidRPr="00A16878" w:rsidRDefault="00AE3463" w:rsidP="000E6B18">
      <w:pPr>
        <w:spacing w:after="0" w:line="240" w:lineRule="auto"/>
        <w:ind w:firstLine="708"/>
        <w:jc w:val="both"/>
        <w:rPr>
          <w:rFonts w:asciiTheme="minorHAnsi" w:hAnsiTheme="minorHAnsi" w:cs="Times New Roman"/>
        </w:rPr>
      </w:pPr>
      <w:r w:rsidRPr="00A16878">
        <w:rPr>
          <w:rFonts w:asciiTheme="minorHAnsi" w:hAnsiTheme="minorHAnsi" w:cs="Times New Roman"/>
        </w:rPr>
        <w:t xml:space="preserve">Este proyecto se inscribe en el marco general normativo de la Ley de Educación Nacional N° 26.206 que en su artículo 3° señala que “la educación es una prioridad nacional y se constituye como política de Estado para construir una sociedad justa, reafirmar la soberanía e identidad nacional, profundizar el ejercicio de la ciudadanía democrática, respetar los Derechos Humanos y libertades fundamentales y fortalecer el desarrollo económico-social de la Nación”. Por otro lado, el artículo 92 de la misma ley propone disponer de recursos para la inclusión </w:t>
      </w:r>
      <w:r w:rsidRPr="00A16878">
        <w:rPr>
          <w:rFonts w:asciiTheme="minorHAnsi" w:hAnsiTheme="minorHAnsi" w:cs="Times New Roman"/>
        </w:rPr>
        <w:lastRenderedPageBreak/>
        <w:t xml:space="preserve">de contenidos curriculares mínimos comunes en relación con la construcción de una identidad nacional desde la perspectiva regional latinoamericana; la causa de la recuperación de Malvinas; y el ejercicio y la construcción de la memoria colectiva de la historia reciente. Estas acciones tienen por objetivo “generar en los/as alumnos/as reflexiones y sentimientos democráticos y de defensa del Estado de derecho y la plena vigencia de los Derechos Humanos”. </w:t>
      </w:r>
    </w:p>
    <w:p w14:paraId="0966B745" w14:textId="7B03E330" w:rsidR="00AE3463" w:rsidRPr="00A16878" w:rsidRDefault="00717E8D" w:rsidP="000E6B18">
      <w:pPr>
        <w:spacing w:after="0" w:line="240" w:lineRule="auto"/>
        <w:ind w:right="1"/>
        <w:jc w:val="both"/>
        <w:rPr>
          <w:rFonts w:asciiTheme="minorHAnsi" w:hAnsiTheme="minorHAnsi" w:cs="Arial"/>
          <w:color w:val="000000"/>
        </w:rPr>
      </w:pPr>
      <w:r w:rsidRPr="00A16878">
        <w:rPr>
          <w:rFonts w:asciiTheme="minorHAnsi" w:hAnsiTheme="minorHAnsi" w:cs="Arial"/>
          <w:color w:val="000000"/>
        </w:rPr>
        <w:t xml:space="preserve">Vistas planificadas. </w:t>
      </w:r>
      <w:r w:rsidR="002A2C0A" w:rsidRPr="00A16878">
        <w:rPr>
          <w:rFonts w:asciiTheme="minorHAnsi" w:hAnsiTheme="minorHAnsi" w:cs="Arial"/>
          <w:color w:val="000000"/>
        </w:rPr>
        <w:t>Museo</w:t>
      </w:r>
      <w:r w:rsidRPr="00A16878">
        <w:rPr>
          <w:rFonts w:asciiTheme="minorHAnsi" w:hAnsiTheme="minorHAnsi" w:cs="Arial"/>
          <w:color w:val="000000"/>
        </w:rPr>
        <w:t xml:space="preserve"> del Holocausto, Centro de Veteranos Malvinas</w:t>
      </w:r>
      <w:r w:rsidR="002A2C0A" w:rsidRPr="00A16878">
        <w:rPr>
          <w:rFonts w:asciiTheme="minorHAnsi" w:hAnsiTheme="minorHAnsi" w:cs="Arial"/>
          <w:color w:val="000000"/>
        </w:rPr>
        <w:t>.</w:t>
      </w:r>
    </w:p>
    <w:sectPr w:rsidR="00AE3463" w:rsidRPr="00A16878">
      <w:footerReference w:type="default" r:id="rId12"/>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924D6" w14:textId="77777777" w:rsidR="00B5131C" w:rsidRDefault="00B5131C">
      <w:pPr>
        <w:spacing w:after="0" w:line="240" w:lineRule="auto"/>
      </w:pPr>
      <w:r>
        <w:separator/>
      </w:r>
    </w:p>
  </w:endnote>
  <w:endnote w:type="continuationSeparator" w:id="0">
    <w:p w14:paraId="3A7C02DA" w14:textId="77777777" w:rsidR="00B5131C" w:rsidRDefault="00B5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F789" w14:textId="15B872E3" w:rsidR="000F2D6C" w:rsidRDefault="001846F9">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E7265">
      <w:rPr>
        <w:noProof/>
        <w:color w:val="000000"/>
      </w:rPr>
      <w:t>1</w:t>
    </w:r>
    <w:r>
      <w:rPr>
        <w:color w:val="000000"/>
      </w:rPr>
      <w:fldChar w:fldCharType="end"/>
    </w:r>
  </w:p>
  <w:p w14:paraId="300F0455" w14:textId="77777777" w:rsidR="000F2D6C" w:rsidRDefault="000F2D6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C0ED4" w14:textId="77777777" w:rsidR="00B5131C" w:rsidRDefault="00B5131C">
      <w:pPr>
        <w:spacing w:after="0" w:line="240" w:lineRule="auto"/>
      </w:pPr>
      <w:r>
        <w:separator/>
      </w:r>
    </w:p>
  </w:footnote>
  <w:footnote w:type="continuationSeparator" w:id="0">
    <w:p w14:paraId="69F8AD1B" w14:textId="77777777" w:rsidR="00B5131C" w:rsidRDefault="00B51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FB6"/>
    <w:multiLevelType w:val="multilevel"/>
    <w:tmpl w:val="B9326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BF7852"/>
    <w:multiLevelType w:val="hybridMultilevel"/>
    <w:tmpl w:val="809EA02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503095"/>
    <w:multiLevelType w:val="hybridMultilevel"/>
    <w:tmpl w:val="AE0C82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020FC7"/>
    <w:multiLevelType w:val="hybridMultilevel"/>
    <w:tmpl w:val="DE447D7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DAA185F"/>
    <w:multiLevelType w:val="hybridMultilevel"/>
    <w:tmpl w:val="50EA8122"/>
    <w:lvl w:ilvl="0" w:tplc="2A36BEA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64D7209"/>
    <w:multiLevelType w:val="hybridMultilevel"/>
    <w:tmpl w:val="F6FCBA62"/>
    <w:lvl w:ilvl="0" w:tplc="BFFA9094">
      <w:start w:val="3"/>
      <w:numFmt w:val="bullet"/>
      <w:lvlText w:val=""/>
      <w:lvlJc w:val="left"/>
      <w:pPr>
        <w:ind w:left="935" w:hanging="360"/>
      </w:pPr>
      <w:rPr>
        <w:rFonts w:ascii="Symbol" w:eastAsia="Times New Roman" w:hAnsi="Symbol" w:cs="Times New Roman" w:hint="default"/>
      </w:rPr>
    </w:lvl>
    <w:lvl w:ilvl="1" w:tplc="2C0A0003" w:tentative="1">
      <w:start w:val="1"/>
      <w:numFmt w:val="bullet"/>
      <w:lvlText w:val="o"/>
      <w:lvlJc w:val="left"/>
      <w:pPr>
        <w:ind w:left="1655" w:hanging="360"/>
      </w:pPr>
      <w:rPr>
        <w:rFonts w:ascii="Courier New" w:hAnsi="Courier New" w:cs="Courier New" w:hint="default"/>
      </w:rPr>
    </w:lvl>
    <w:lvl w:ilvl="2" w:tplc="2C0A0005" w:tentative="1">
      <w:start w:val="1"/>
      <w:numFmt w:val="bullet"/>
      <w:lvlText w:val=""/>
      <w:lvlJc w:val="left"/>
      <w:pPr>
        <w:ind w:left="2375" w:hanging="360"/>
      </w:pPr>
      <w:rPr>
        <w:rFonts w:ascii="Wingdings" w:hAnsi="Wingdings" w:hint="default"/>
      </w:rPr>
    </w:lvl>
    <w:lvl w:ilvl="3" w:tplc="2C0A0001" w:tentative="1">
      <w:start w:val="1"/>
      <w:numFmt w:val="bullet"/>
      <w:lvlText w:val=""/>
      <w:lvlJc w:val="left"/>
      <w:pPr>
        <w:ind w:left="3095" w:hanging="360"/>
      </w:pPr>
      <w:rPr>
        <w:rFonts w:ascii="Symbol" w:hAnsi="Symbol" w:hint="default"/>
      </w:rPr>
    </w:lvl>
    <w:lvl w:ilvl="4" w:tplc="2C0A0003" w:tentative="1">
      <w:start w:val="1"/>
      <w:numFmt w:val="bullet"/>
      <w:lvlText w:val="o"/>
      <w:lvlJc w:val="left"/>
      <w:pPr>
        <w:ind w:left="3815" w:hanging="360"/>
      </w:pPr>
      <w:rPr>
        <w:rFonts w:ascii="Courier New" w:hAnsi="Courier New" w:cs="Courier New" w:hint="default"/>
      </w:rPr>
    </w:lvl>
    <w:lvl w:ilvl="5" w:tplc="2C0A0005" w:tentative="1">
      <w:start w:val="1"/>
      <w:numFmt w:val="bullet"/>
      <w:lvlText w:val=""/>
      <w:lvlJc w:val="left"/>
      <w:pPr>
        <w:ind w:left="4535" w:hanging="360"/>
      </w:pPr>
      <w:rPr>
        <w:rFonts w:ascii="Wingdings" w:hAnsi="Wingdings" w:hint="default"/>
      </w:rPr>
    </w:lvl>
    <w:lvl w:ilvl="6" w:tplc="2C0A0001" w:tentative="1">
      <w:start w:val="1"/>
      <w:numFmt w:val="bullet"/>
      <w:lvlText w:val=""/>
      <w:lvlJc w:val="left"/>
      <w:pPr>
        <w:ind w:left="5255" w:hanging="360"/>
      </w:pPr>
      <w:rPr>
        <w:rFonts w:ascii="Symbol" w:hAnsi="Symbol" w:hint="default"/>
      </w:rPr>
    </w:lvl>
    <w:lvl w:ilvl="7" w:tplc="2C0A0003" w:tentative="1">
      <w:start w:val="1"/>
      <w:numFmt w:val="bullet"/>
      <w:lvlText w:val="o"/>
      <w:lvlJc w:val="left"/>
      <w:pPr>
        <w:ind w:left="5975" w:hanging="360"/>
      </w:pPr>
      <w:rPr>
        <w:rFonts w:ascii="Courier New" w:hAnsi="Courier New" w:cs="Courier New" w:hint="default"/>
      </w:rPr>
    </w:lvl>
    <w:lvl w:ilvl="8" w:tplc="2C0A0005" w:tentative="1">
      <w:start w:val="1"/>
      <w:numFmt w:val="bullet"/>
      <w:lvlText w:val=""/>
      <w:lvlJc w:val="left"/>
      <w:pPr>
        <w:ind w:left="6695" w:hanging="360"/>
      </w:pPr>
      <w:rPr>
        <w:rFonts w:ascii="Wingdings" w:hAnsi="Wingdings" w:hint="default"/>
      </w:rPr>
    </w:lvl>
  </w:abstractNum>
  <w:abstractNum w:abstractNumId="6" w15:restartNumberingAfterBreak="0">
    <w:nsid w:val="3A7432E9"/>
    <w:multiLevelType w:val="hybridMultilevel"/>
    <w:tmpl w:val="725CBBC6"/>
    <w:lvl w:ilvl="0" w:tplc="F1F8579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FB00B3D"/>
    <w:multiLevelType w:val="hybridMultilevel"/>
    <w:tmpl w:val="94A05EC0"/>
    <w:lvl w:ilvl="0" w:tplc="F1F8579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456310B"/>
    <w:multiLevelType w:val="hybridMultilevel"/>
    <w:tmpl w:val="2FA2D5B2"/>
    <w:lvl w:ilvl="0" w:tplc="8832883E">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3381422"/>
    <w:multiLevelType w:val="hybridMultilevel"/>
    <w:tmpl w:val="1922B2B8"/>
    <w:lvl w:ilvl="0" w:tplc="F1F8579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782ED9"/>
    <w:multiLevelType w:val="hybridMultilevel"/>
    <w:tmpl w:val="D5D6FCC6"/>
    <w:lvl w:ilvl="0" w:tplc="F1F8579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7F13016"/>
    <w:multiLevelType w:val="hybridMultilevel"/>
    <w:tmpl w:val="12AA6336"/>
    <w:lvl w:ilvl="0" w:tplc="F1F8579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F12033"/>
    <w:multiLevelType w:val="hybridMultilevel"/>
    <w:tmpl w:val="0DD27BBA"/>
    <w:lvl w:ilvl="0" w:tplc="F3584086">
      <w:start w:val="1"/>
      <w:numFmt w:val="bullet"/>
      <w:lvlText w:val="✓"/>
      <w:lvlJc w:val="left"/>
      <w:pPr>
        <w:ind w:left="1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483B28">
      <w:start w:val="1"/>
      <w:numFmt w:val="bullet"/>
      <w:lvlText w:val="o"/>
      <w:lvlJc w:val="left"/>
      <w:pPr>
        <w:ind w:left="1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7CF488">
      <w:start w:val="1"/>
      <w:numFmt w:val="bullet"/>
      <w:lvlText w:val="▪"/>
      <w:lvlJc w:val="left"/>
      <w:pPr>
        <w:ind w:left="2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4A9CAC">
      <w:start w:val="1"/>
      <w:numFmt w:val="bullet"/>
      <w:lvlText w:val="•"/>
      <w:lvlJc w:val="left"/>
      <w:pPr>
        <w:ind w:left="3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C27BF4">
      <w:start w:val="1"/>
      <w:numFmt w:val="bullet"/>
      <w:lvlText w:val="o"/>
      <w:lvlJc w:val="left"/>
      <w:pPr>
        <w:ind w:left="3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AE1208">
      <w:start w:val="1"/>
      <w:numFmt w:val="bullet"/>
      <w:lvlText w:val="▪"/>
      <w:lvlJc w:val="left"/>
      <w:pPr>
        <w:ind w:left="4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E23BEE">
      <w:start w:val="1"/>
      <w:numFmt w:val="bullet"/>
      <w:lvlText w:val="•"/>
      <w:lvlJc w:val="left"/>
      <w:pPr>
        <w:ind w:left="5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06925A">
      <w:start w:val="1"/>
      <w:numFmt w:val="bullet"/>
      <w:lvlText w:val="o"/>
      <w:lvlJc w:val="left"/>
      <w:pPr>
        <w:ind w:left="6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20A160">
      <w:start w:val="1"/>
      <w:numFmt w:val="bullet"/>
      <w:lvlText w:val="▪"/>
      <w:lvlJc w:val="left"/>
      <w:pPr>
        <w:ind w:left="6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
  </w:num>
  <w:num w:numId="3">
    <w:abstractNumId w:val="10"/>
  </w:num>
  <w:num w:numId="4">
    <w:abstractNumId w:val="11"/>
  </w:num>
  <w:num w:numId="5">
    <w:abstractNumId w:val="7"/>
  </w:num>
  <w:num w:numId="6">
    <w:abstractNumId w:val="3"/>
  </w:num>
  <w:num w:numId="7">
    <w:abstractNumId w:val="6"/>
  </w:num>
  <w:num w:numId="8">
    <w:abstractNumId w:val="1"/>
  </w:num>
  <w:num w:numId="9">
    <w:abstractNumId w:val="0"/>
  </w:num>
  <w:num w:numId="10">
    <w:abstractNumId w:val="12"/>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6C"/>
    <w:rsid w:val="0002066B"/>
    <w:rsid w:val="000309DE"/>
    <w:rsid w:val="0005468B"/>
    <w:rsid w:val="00055595"/>
    <w:rsid w:val="00065DE1"/>
    <w:rsid w:val="00066B3F"/>
    <w:rsid w:val="000B054C"/>
    <w:rsid w:val="000B146E"/>
    <w:rsid w:val="000C6536"/>
    <w:rsid w:val="000E6B18"/>
    <w:rsid w:val="000F2D6C"/>
    <w:rsid w:val="000F5C84"/>
    <w:rsid w:val="00137E88"/>
    <w:rsid w:val="00150588"/>
    <w:rsid w:val="00154908"/>
    <w:rsid w:val="00165802"/>
    <w:rsid w:val="00171620"/>
    <w:rsid w:val="001740BE"/>
    <w:rsid w:val="001770A3"/>
    <w:rsid w:val="001846F9"/>
    <w:rsid w:val="001852B2"/>
    <w:rsid w:val="00194CF5"/>
    <w:rsid w:val="001B5E12"/>
    <w:rsid w:val="001C65F5"/>
    <w:rsid w:val="001D1625"/>
    <w:rsid w:val="001D4455"/>
    <w:rsid w:val="001D545D"/>
    <w:rsid w:val="002027EE"/>
    <w:rsid w:val="00231FF8"/>
    <w:rsid w:val="0024274B"/>
    <w:rsid w:val="00263C9F"/>
    <w:rsid w:val="00274477"/>
    <w:rsid w:val="002769EC"/>
    <w:rsid w:val="00297B84"/>
    <w:rsid w:val="002A2C0A"/>
    <w:rsid w:val="002A6471"/>
    <w:rsid w:val="002F33DB"/>
    <w:rsid w:val="002F5222"/>
    <w:rsid w:val="00314359"/>
    <w:rsid w:val="00340DFE"/>
    <w:rsid w:val="00344469"/>
    <w:rsid w:val="00354E27"/>
    <w:rsid w:val="00391C72"/>
    <w:rsid w:val="003C504C"/>
    <w:rsid w:val="003C6FE0"/>
    <w:rsid w:val="00415EC0"/>
    <w:rsid w:val="00434845"/>
    <w:rsid w:val="00445D1F"/>
    <w:rsid w:val="0044726B"/>
    <w:rsid w:val="00451F91"/>
    <w:rsid w:val="00455F7E"/>
    <w:rsid w:val="00461C5E"/>
    <w:rsid w:val="00484CE7"/>
    <w:rsid w:val="00492C24"/>
    <w:rsid w:val="00493970"/>
    <w:rsid w:val="004B05A3"/>
    <w:rsid w:val="004C3839"/>
    <w:rsid w:val="004E4E8E"/>
    <w:rsid w:val="004E7885"/>
    <w:rsid w:val="004F3D53"/>
    <w:rsid w:val="005177B5"/>
    <w:rsid w:val="00536E26"/>
    <w:rsid w:val="00554183"/>
    <w:rsid w:val="005673F6"/>
    <w:rsid w:val="005729E0"/>
    <w:rsid w:val="0057598D"/>
    <w:rsid w:val="00591DB6"/>
    <w:rsid w:val="005A4A7B"/>
    <w:rsid w:val="005A7D03"/>
    <w:rsid w:val="005B1C80"/>
    <w:rsid w:val="005B56EA"/>
    <w:rsid w:val="005D1B00"/>
    <w:rsid w:val="00624C7F"/>
    <w:rsid w:val="006545B4"/>
    <w:rsid w:val="00656B1C"/>
    <w:rsid w:val="00661CB9"/>
    <w:rsid w:val="00664046"/>
    <w:rsid w:val="00693275"/>
    <w:rsid w:val="00696CEA"/>
    <w:rsid w:val="006B7B6F"/>
    <w:rsid w:val="006D4ABB"/>
    <w:rsid w:val="006D772F"/>
    <w:rsid w:val="006D7F68"/>
    <w:rsid w:val="006F16D8"/>
    <w:rsid w:val="006F26F6"/>
    <w:rsid w:val="00703D6D"/>
    <w:rsid w:val="007100A9"/>
    <w:rsid w:val="007140ED"/>
    <w:rsid w:val="00717E8D"/>
    <w:rsid w:val="0072081C"/>
    <w:rsid w:val="00720C76"/>
    <w:rsid w:val="00737BEF"/>
    <w:rsid w:val="00762644"/>
    <w:rsid w:val="00764026"/>
    <w:rsid w:val="00764EB3"/>
    <w:rsid w:val="0076636A"/>
    <w:rsid w:val="00775BC9"/>
    <w:rsid w:val="00781DE9"/>
    <w:rsid w:val="007B364B"/>
    <w:rsid w:val="007F1467"/>
    <w:rsid w:val="007F3531"/>
    <w:rsid w:val="007F4F2E"/>
    <w:rsid w:val="00805B95"/>
    <w:rsid w:val="00834CBC"/>
    <w:rsid w:val="00846615"/>
    <w:rsid w:val="00854D2B"/>
    <w:rsid w:val="00860BD8"/>
    <w:rsid w:val="00862C5F"/>
    <w:rsid w:val="00864A68"/>
    <w:rsid w:val="00870A98"/>
    <w:rsid w:val="008960C2"/>
    <w:rsid w:val="00896418"/>
    <w:rsid w:val="008A6B24"/>
    <w:rsid w:val="008C576F"/>
    <w:rsid w:val="008D086B"/>
    <w:rsid w:val="008D3EBB"/>
    <w:rsid w:val="008E6DE8"/>
    <w:rsid w:val="008E7DE4"/>
    <w:rsid w:val="008F7A8C"/>
    <w:rsid w:val="0092495F"/>
    <w:rsid w:val="00955545"/>
    <w:rsid w:val="00963DB7"/>
    <w:rsid w:val="00972A7D"/>
    <w:rsid w:val="00975A64"/>
    <w:rsid w:val="00991733"/>
    <w:rsid w:val="009A3145"/>
    <w:rsid w:val="009B162C"/>
    <w:rsid w:val="009B38D9"/>
    <w:rsid w:val="009D48CF"/>
    <w:rsid w:val="009E623C"/>
    <w:rsid w:val="009E62CF"/>
    <w:rsid w:val="009F01F9"/>
    <w:rsid w:val="00A012AD"/>
    <w:rsid w:val="00A02F33"/>
    <w:rsid w:val="00A16878"/>
    <w:rsid w:val="00A3441B"/>
    <w:rsid w:val="00A366F9"/>
    <w:rsid w:val="00A50251"/>
    <w:rsid w:val="00A573CC"/>
    <w:rsid w:val="00A87734"/>
    <w:rsid w:val="00A91578"/>
    <w:rsid w:val="00A970EF"/>
    <w:rsid w:val="00AB0C40"/>
    <w:rsid w:val="00AC1829"/>
    <w:rsid w:val="00AD365F"/>
    <w:rsid w:val="00AE3463"/>
    <w:rsid w:val="00AE7265"/>
    <w:rsid w:val="00AF0129"/>
    <w:rsid w:val="00B01B15"/>
    <w:rsid w:val="00B10578"/>
    <w:rsid w:val="00B30028"/>
    <w:rsid w:val="00B32DE7"/>
    <w:rsid w:val="00B44A0D"/>
    <w:rsid w:val="00B5131C"/>
    <w:rsid w:val="00B54091"/>
    <w:rsid w:val="00BA05DA"/>
    <w:rsid w:val="00BA6626"/>
    <w:rsid w:val="00C47ADD"/>
    <w:rsid w:val="00C77AD9"/>
    <w:rsid w:val="00CA12CF"/>
    <w:rsid w:val="00CB7AD7"/>
    <w:rsid w:val="00CD4AE8"/>
    <w:rsid w:val="00CD5643"/>
    <w:rsid w:val="00CF2FED"/>
    <w:rsid w:val="00D03A90"/>
    <w:rsid w:val="00D33FDD"/>
    <w:rsid w:val="00D74062"/>
    <w:rsid w:val="00D75153"/>
    <w:rsid w:val="00DC0ABD"/>
    <w:rsid w:val="00DD2D4D"/>
    <w:rsid w:val="00DE7BA1"/>
    <w:rsid w:val="00DF7B1A"/>
    <w:rsid w:val="00E15581"/>
    <w:rsid w:val="00E25BC1"/>
    <w:rsid w:val="00E62615"/>
    <w:rsid w:val="00E64F0D"/>
    <w:rsid w:val="00E672BC"/>
    <w:rsid w:val="00E73F09"/>
    <w:rsid w:val="00E769DC"/>
    <w:rsid w:val="00E80275"/>
    <w:rsid w:val="00E804E9"/>
    <w:rsid w:val="00E858D6"/>
    <w:rsid w:val="00E9274E"/>
    <w:rsid w:val="00EA0E90"/>
    <w:rsid w:val="00EA5A06"/>
    <w:rsid w:val="00EB7DD0"/>
    <w:rsid w:val="00EC23A1"/>
    <w:rsid w:val="00EC4CCB"/>
    <w:rsid w:val="00ED240D"/>
    <w:rsid w:val="00ED5FF7"/>
    <w:rsid w:val="00ED6BA6"/>
    <w:rsid w:val="00EF42B0"/>
    <w:rsid w:val="00F3236E"/>
    <w:rsid w:val="00F34144"/>
    <w:rsid w:val="00F50413"/>
    <w:rsid w:val="00F51C02"/>
    <w:rsid w:val="00F61437"/>
    <w:rsid w:val="00F77AFB"/>
    <w:rsid w:val="00F82C14"/>
    <w:rsid w:val="00FA4BF9"/>
    <w:rsid w:val="00FA59D4"/>
    <w:rsid w:val="00FE582D"/>
    <w:rsid w:val="00FE62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DA82"/>
  <w15:docId w15:val="{489856E1-104E-4AD8-8E0A-66803A69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BA6626"/>
    <w:pPr>
      <w:spacing w:after="0" w:line="240" w:lineRule="auto"/>
      <w:ind w:left="720"/>
      <w:contextualSpacing/>
    </w:pPr>
    <w:rPr>
      <w:rFonts w:ascii="Times New Roman" w:eastAsia="Times New Roman" w:hAnsi="Times New Roman" w:cs="Times New Roman"/>
      <w:sz w:val="24"/>
      <w:szCs w:val="24"/>
      <w:lang w:val="de-DE"/>
    </w:rPr>
  </w:style>
  <w:style w:type="character" w:styleId="Hipervnculo">
    <w:name w:val="Hyperlink"/>
    <w:basedOn w:val="Fuentedeprrafopredeter"/>
    <w:uiPriority w:val="99"/>
    <w:unhideWhenUsed/>
    <w:rsid w:val="00BA6626"/>
    <w:rPr>
      <w:color w:val="0000FF" w:themeColor="hyperlink"/>
      <w:u w:val="single"/>
    </w:rPr>
  </w:style>
  <w:style w:type="paragraph" w:styleId="Sinespaciado">
    <w:name w:val="No Spacing"/>
    <w:uiPriority w:val="1"/>
    <w:qFormat/>
    <w:rsid w:val="00E672BC"/>
    <w:pPr>
      <w:spacing w:after="0" w:line="240" w:lineRule="auto"/>
    </w:pPr>
    <w:rPr>
      <w:rFonts w:asciiTheme="minorHAnsi" w:eastAsiaTheme="minorHAnsi" w:hAnsiTheme="minorHAnsi" w:cstheme="minorBidi"/>
      <w:lang w:eastAsia="en-US"/>
    </w:rPr>
  </w:style>
  <w:style w:type="paragraph" w:styleId="Textoindependiente">
    <w:name w:val="Body Text"/>
    <w:basedOn w:val="Normal"/>
    <w:link w:val="TextoindependienteCar"/>
    <w:unhideWhenUsed/>
    <w:rsid w:val="00FA4BF9"/>
    <w:pPr>
      <w:tabs>
        <w:tab w:val="left" w:pos="8222"/>
      </w:tabs>
      <w:spacing w:after="0" w:line="360" w:lineRule="auto"/>
      <w:ind w:right="-91"/>
      <w:jc w:val="both"/>
    </w:pPr>
    <w:rPr>
      <w:rFonts w:ascii="Arial" w:eastAsia="Times New Roman" w:hAnsi="Arial" w:cs="Times New Roman"/>
      <w:b/>
      <w:sz w:val="20"/>
      <w:szCs w:val="20"/>
      <w:lang w:eastAsia="es-ES"/>
    </w:rPr>
  </w:style>
  <w:style w:type="character" w:customStyle="1" w:styleId="TextoindependienteCar">
    <w:name w:val="Texto independiente Car"/>
    <w:basedOn w:val="Fuentedeprrafopredeter"/>
    <w:link w:val="Textoindependiente"/>
    <w:rsid w:val="00FA4BF9"/>
    <w:rPr>
      <w:rFonts w:ascii="Arial" w:eastAsia="Times New Roman" w:hAnsi="Arial" w:cs="Times New Roman"/>
      <w:b/>
      <w:sz w:val="20"/>
      <w:szCs w:val="20"/>
      <w:lang w:eastAsia="es-ES"/>
    </w:rPr>
  </w:style>
  <w:style w:type="paragraph" w:styleId="Textoindependiente3">
    <w:name w:val="Body Text 3"/>
    <w:basedOn w:val="Normal"/>
    <w:link w:val="Textoindependiente3Car"/>
    <w:semiHidden/>
    <w:unhideWhenUsed/>
    <w:rsid w:val="00FA4BF9"/>
    <w:pPr>
      <w:spacing w:after="0" w:line="240" w:lineRule="auto"/>
      <w:ind w:right="1"/>
      <w:jc w:val="both"/>
    </w:pPr>
    <w:rPr>
      <w:rFonts w:ascii="Arial" w:eastAsia="Times New Roman" w:hAnsi="Arial" w:cs="Times New Roman"/>
      <w:b/>
      <w:sz w:val="20"/>
      <w:szCs w:val="20"/>
      <w:lang w:eastAsia="es-ES"/>
    </w:rPr>
  </w:style>
  <w:style w:type="character" w:customStyle="1" w:styleId="Textoindependiente3Car">
    <w:name w:val="Texto independiente 3 Car"/>
    <w:basedOn w:val="Fuentedeprrafopredeter"/>
    <w:link w:val="Textoindependiente3"/>
    <w:semiHidden/>
    <w:rsid w:val="00FA4BF9"/>
    <w:rPr>
      <w:rFonts w:ascii="Arial" w:eastAsia="Times New Roman" w:hAnsi="Arial" w:cs="Times New Roman"/>
      <w:b/>
      <w:sz w:val="20"/>
      <w:szCs w:val="20"/>
      <w:lang w:eastAsia="es-ES"/>
    </w:rPr>
  </w:style>
  <w:style w:type="character" w:customStyle="1" w:styleId="TtuloCar">
    <w:name w:val="Título Car"/>
    <w:basedOn w:val="Fuentedeprrafopredeter"/>
    <w:link w:val="Ttulo"/>
    <w:rsid w:val="00854D2B"/>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ios.abc.gov.ar/lainstitucion/organismos/consejogeneral/disenioscurriculares/" TargetMode="External"/><Relationship Id="rId5" Type="http://schemas.openxmlformats.org/officeDocument/2006/relationships/footnotes" Target="footnotes.xml"/><Relationship Id="rId10" Type="http://schemas.openxmlformats.org/officeDocument/2006/relationships/hyperlink" Target="http://abc.gob.ar/secundaria/breviario-para-directores" TargetMode="External"/><Relationship Id="rId4" Type="http://schemas.openxmlformats.org/officeDocument/2006/relationships/webSettings" Target="webSettings.xml"/><Relationship Id="rId9" Type="http://schemas.openxmlformats.org/officeDocument/2006/relationships/hyperlink" Target="http://servicios.abc.gov.ar/lainstitucion/organismos/consejogeneral/disenioscurricula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6433</Words>
  <Characters>36674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Curiel</dc:creator>
  <cp:lastModifiedBy>Alumno</cp:lastModifiedBy>
  <cp:revision>2</cp:revision>
  <dcterms:created xsi:type="dcterms:W3CDTF">2025-05-08T17:45:00Z</dcterms:created>
  <dcterms:modified xsi:type="dcterms:W3CDTF">2025-05-08T17:45:00Z</dcterms:modified>
</cp:coreProperties>
</file>